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0F4B" w:rsidRPr="00920F4B" w:rsidRDefault="00920F4B" w:rsidP="00920F4B">
      <w:pPr>
        <w:jc w:val="right"/>
        <w:rPr>
          <w:rFonts w:ascii="Arial" w:hAnsi="Arial" w:cs="Arial"/>
          <w:i/>
          <w:sz w:val="20"/>
          <w:szCs w:val="20"/>
          <w:lang w:val="en-GB"/>
        </w:rPr>
      </w:pPr>
      <w:r w:rsidRPr="00920F4B">
        <w:rPr>
          <w:rFonts w:ascii="Arial" w:hAnsi="Arial" w:cs="Arial"/>
          <w:i/>
          <w:sz w:val="20"/>
          <w:szCs w:val="20"/>
          <w:lang w:val="en-GB"/>
        </w:rPr>
        <w:t xml:space="preserve">Revised June 2009 </w:t>
      </w:r>
    </w:p>
    <w:p w:rsidR="00920F4B" w:rsidRDefault="00920F4B" w:rsidP="00920F4B">
      <w:pPr>
        <w:rPr>
          <w:rFonts w:ascii="Arial" w:hAnsi="Arial" w:cs="Arial"/>
          <w:sz w:val="20"/>
          <w:szCs w:val="20"/>
          <w:lang w:val="en-GB"/>
        </w:rPr>
      </w:pPr>
    </w:p>
    <w:p w:rsidR="00920F4B" w:rsidRPr="00920F4B" w:rsidRDefault="00920F4B" w:rsidP="00920F4B">
      <w:pPr>
        <w:jc w:val="center"/>
        <w:outlineLvl w:val="0"/>
        <w:rPr>
          <w:rFonts w:ascii="Arial" w:hAnsi="Arial" w:cs="Arial"/>
          <w:b/>
          <w:sz w:val="20"/>
          <w:szCs w:val="20"/>
          <w:lang w:val="en-GB"/>
        </w:rPr>
      </w:pPr>
      <w:r w:rsidRPr="00920F4B">
        <w:rPr>
          <w:rFonts w:ascii="Arial" w:hAnsi="Arial" w:cs="Arial"/>
          <w:b/>
          <w:sz w:val="20"/>
          <w:szCs w:val="20"/>
          <w:lang w:val="en-GB"/>
        </w:rPr>
        <w:t>QUEEN’S  UNIVERSITY  BELFAST</w:t>
      </w:r>
    </w:p>
    <w:p w:rsidR="00920F4B" w:rsidRPr="00920F4B" w:rsidRDefault="00920F4B" w:rsidP="00920F4B">
      <w:pPr>
        <w:jc w:val="center"/>
        <w:outlineLvl w:val="0"/>
        <w:rPr>
          <w:rFonts w:ascii="Arial" w:hAnsi="Arial" w:cs="Arial"/>
          <w:b/>
          <w:sz w:val="20"/>
          <w:szCs w:val="20"/>
          <w:lang w:val="en-GB"/>
        </w:rPr>
      </w:pPr>
      <w:r w:rsidRPr="00920F4B">
        <w:rPr>
          <w:rFonts w:ascii="Arial" w:hAnsi="Arial" w:cs="Arial"/>
          <w:b/>
          <w:sz w:val="20"/>
          <w:szCs w:val="20"/>
          <w:lang w:val="en-GB"/>
        </w:rPr>
        <w:t>GUIDELINES</w:t>
      </w:r>
      <w:r w:rsidR="00785AAA">
        <w:rPr>
          <w:rFonts w:ascii="Arial" w:hAnsi="Arial" w:cs="Arial"/>
          <w:b/>
          <w:sz w:val="20"/>
          <w:szCs w:val="20"/>
          <w:lang w:val="en-GB"/>
        </w:rPr>
        <w:t xml:space="preserve"> </w:t>
      </w:r>
      <w:r w:rsidRPr="00920F4B">
        <w:rPr>
          <w:rFonts w:ascii="Arial" w:hAnsi="Arial" w:cs="Arial"/>
          <w:b/>
          <w:sz w:val="20"/>
          <w:szCs w:val="20"/>
          <w:lang w:val="en-GB"/>
        </w:rPr>
        <w:t xml:space="preserve"> FOR</w:t>
      </w:r>
      <w:r w:rsidR="00785AAA">
        <w:rPr>
          <w:rFonts w:ascii="Arial" w:hAnsi="Arial" w:cs="Arial"/>
          <w:b/>
          <w:sz w:val="20"/>
          <w:szCs w:val="20"/>
          <w:lang w:val="en-GB"/>
        </w:rPr>
        <w:t xml:space="preserve"> </w:t>
      </w:r>
      <w:r w:rsidRPr="00920F4B">
        <w:rPr>
          <w:rFonts w:ascii="Arial" w:hAnsi="Arial" w:cs="Arial"/>
          <w:b/>
          <w:sz w:val="20"/>
          <w:szCs w:val="20"/>
          <w:lang w:val="en-GB"/>
        </w:rPr>
        <w:t xml:space="preserve"> WORK</w:t>
      </w:r>
      <w:r w:rsidR="00785AAA">
        <w:rPr>
          <w:rFonts w:ascii="Arial" w:hAnsi="Arial" w:cs="Arial"/>
          <w:b/>
          <w:sz w:val="20"/>
          <w:szCs w:val="20"/>
          <w:lang w:val="en-GB"/>
        </w:rPr>
        <w:t xml:space="preserve"> </w:t>
      </w:r>
      <w:r w:rsidRPr="00920F4B">
        <w:rPr>
          <w:rFonts w:ascii="Arial" w:hAnsi="Arial" w:cs="Arial"/>
          <w:b/>
          <w:sz w:val="20"/>
          <w:szCs w:val="20"/>
          <w:lang w:val="en-GB"/>
        </w:rPr>
        <w:t xml:space="preserve"> WITH</w:t>
      </w:r>
      <w:r w:rsidR="00785AAA">
        <w:rPr>
          <w:rFonts w:ascii="Arial" w:hAnsi="Arial" w:cs="Arial"/>
          <w:b/>
          <w:sz w:val="20"/>
          <w:szCs w:val="20"/>
          <w:lang w:val="en-GB"/>
        </w:rPr>
        <w:t xml:space="preserve"> </w:t>
      </w:r>
      <w:r w:rsidRPr="00920F4B">
        <w:rPr>
          <w:rFonts w:ascii="Arial" w:hAnsi="Arial" w:cs="Arial"/>
          <w:b/>
          <w:sz w:val="20"/>
          <w:szCs w:val="20"/>
          <w:lang w:val="en-GB"/>
        </w:rPr>
        <w:t xml:space="preserve"> ASTHMAGENS</w:t>
      </w:r>
    </w:p>
    <w:p w:rsidR="00920F4B" w:rsidRPr="00920F4B" w:rsidRDefault="00920F4B" w:rsidP="00920F4B">
      <w:pPr>
        <w:rPr>
          <w:rFonts w:ascii="Arial" w:hAnsi="Arial" w:cs="Arial"/>
          <w:sz w:val="20"/>
          <w:szCs w:val="20"/>
          <w:lang w:val="en-GB"/>
        </w:rPr>
      </w:pPr>
    </w:p>
    <w:p w:rsidR="00920F4B" w:rsidRDefault="00920F4B" w:rsidP="00920F4B">
      <w:pPr>
        <w:rPr>
          <w:rFonts w:ascii="Arial" w:hAnsi="Arial" w:cs="Arial"/>
          <w:sz w:val="20"/>
          <w:szCs w:val="20"/>
          <w:lang w:val="en-GB"/>
        </w:rPr>
      </w:pPr>
    </w:p>
    <w:p w:rsidR="00920F4B" w:rsidRDefault="00920F4B" w:rsidP="00920F4B">
      <w:pPr>
        <w:outlineLvl w:val="0"/>
        <w:rPr>
          <w:rFonts w:ascii="Arial" w:hAnsi="Arial" w:cs="Arial"/>
          <w:sz w:val="20"/>
          <w:szCs w:val="20"/>
          <w:u w:val="single"/>
          <w:lang w:val="en-GB"/>
        </w:rPr>
      </w:pPr>
      <w:r>
        <w:rPr>
          <w:rFonts w:ascii="Arial" w:hAnsi="Arial" w:cs="Arial"/>
          <w:sz w:val="20"/>
          <w:szCs w:val="20"/>
          <w:lang w:val="en-GB"/>
        </w:rPr>
        <w:t>1.</w:t>
      </w:r>
      <w:r>
        <w:rPr>
          <w:rFonts w:ascii="Arial" w:hAnsi="Arial" w:cs="Arial"/>
          <w:sz w:val="20"/>
          <w:szCs w:val="20"/>
          <w:lang w:val="en-GB"/>
        </w:rPr>
        <w:tab/>
      </w:r>
      <w:r>
        <w:rPr>
          <w:rFonts w:ascii="Arial" w:hAnsi="Arial" w:cs="Arial"/>
          <w:sz w:val="20"/>
          <w:szCs w:val="20"/>
          <w:u w:val="single"/>
          <w:lang w:val="en-GB"/>
        </w:rPr>
        <w:t>INTRODUCTION</w:t>
      </w:r>
    </w:p>
    <w:p w:rsidR="00920F4B" w:rsidRDefault="00920F4B" w:rsidP="00920F4B">
      <w:pPr>
        <w:rPr>
          <w:rFonts w:ascii="Arial" w:hAnsi="Arial" w:cs="Arial"/>
          <w:sz w:val="20"/>
          <w:szCs w:val="20"/>
          <w:lang w:val="en-GB"/>
        </w:rPr>
      </w:pPr>
    </w:p>
    <w:p w:rsidR="00920F4B" w:rsidRDefault="00920F4B" w:rsidP="00785AAA">
      <w:pPr>
        <w:jc w:val="both"/>
        <w:rPr>
          <w:rFonts w:ascii="Arial" w:hAnsi="Arial" w:cs="Arial"/>
          <w:sz w:val="20"/>
          <w:szCs w:val="20"/>
          <w:lang w:val="en-GB"/>
        </w:rPr>
      </w:pPr>
      <w:r>
        <w:rPr>
          <w:rFonts w:ascii="Arial" w:hAnsi="Arial" w:cs="Arial"/>
          <w:sz w:val="20"/>
          <w:szCs w:val="20"/>
          <w:lang w:val="en-GB"/>
        </w:rPr>
        <w:t>Asthma is a condition in which inflammation of the lining of the small airways of the lung together with spasms of the muscles around the airways cause these airways to narrow and reduce airflow both into and out of the lungs.  This produces wheezing, shortness of breath, chest tightness and coughing.</w:t>
      </w:r>
    </w:p>
    <w:p w:rsidR="00920F4B" w:rsidRDefault="00920F4B" w:rsidP="00785AAA">
      <w:pPr>
        <w:jc w:val="both"/>
        <w:rPr>
          <w:rFonts w:ascii="Arial" w:hAnsi="Arial" w:cs="Arial"/>
          <w:sz w:val="20"/>
          <w:szCs w:val="20"/>
          <w:lang w:val="en-GB"/>
        </w:rPr>
      </w:pPr>
    </w:p>
    <w:p w:rsidR="00920F4B" w:rsidRDefault="00920F4B" w:rsidP="00785AAA">
      <w:pPr>
        <w:jc w:val="both"/>
        <w:rPr>
          <w:rFonts w:ascii="Arial" w:hAnsi="Arial" w:cs="Arial"/>
          <w:sz w:val="20"/>
          <w:szCs w:val="20"/>
          <w:lang w:val="en-GB"/>
        </w:rPr>
      </w:pPr>
      <w:r>
        <w:rPr>
          <w:rFonts w:ascii="Arial" w:hAnsi="Arial" w:cs="Arial"/>
          <w:sz w:val="20"/>
          <w:szCs w:val="20"/>
          <w:lang w:val="en-GB"/>
        </w:rPr>
        <w:t>Occupation related asthma can be (1) new onset adult asthma caused by exposure to asthmagens (substances capable of causing asthma) in the workplace (2) worsening of pre-existing asthma due to exposure to irritants or other agents in the workplace.</w:t>
      </w:r>
    </w:p>
    <w:p w:rsidR="00920F4B" w:rsidRDefault="00920F4B" w:rsidP="00785AAA">
      <w:pPr>
        <w:jc w:val="both"/>
        <w:rPr>
          <w:rFonts w:ascii="Arial" w:hAnsi="Arial" w:cs="Arial"/>
          <w:sz w:val="20"/>
          <w:szCs w:val="20"/>
          <w:lang w:val="en-GB"/>
        </w:rPr>
      </w:pPr>
    </w:p>
    <w:p w:rsidR="00920F4B" w:rsidRDefault="00920F4B" w:rsidP="00785AAA">
      <w:pPr>
        <w:jc w:val="both"/>
        <w:rPr>
          <w:rFonts w:ascii="Arial" w:hAnsi="Arial" w:cs="Arial"/>
          <w:sz w:val="20"/>
          <w:szCs w:val="20"/>
          <w:lang w:val="en-GB"/>
        </w:rPr>
      </w:pPr>
      <w:r>
        <w:rPr>
          <w:rFonts w:ascii="Arial" w:hAnsi="Arial" w:cs="Arial"/>
          <w:sz w:val="20"/>
          <w:szCs w:val="20"/>
          <w:lang w:val="en-GB"/>
        </w:rPr>
        <w:t>New onset occupational asthma can be divided into two types:</w:t>
      </w:r>
    </w:p>
    <w:p w:rsidR="00920F4B" w:rsidRDefault="00920F4B" w:rsidP="00785AAA">
      <w:pPr>
        <w:jc w:val="both"/>
        <w:rPr>
          <w:rFonts w:ascii="Arial" w:hAnsi="Arial" w:cs="Arial"/>
          <w:sz w:val="20"/>
          <w:szCs w:val="20"/>
          <w:lang w:val="en-GB"/>
        </w:rPr>
      </w:pPr>
    </w:p>
    <w:p w:rsidR="00920F4B" w:rsidRDefault="00920F4B" w:rsidP="00785AAA">
      <w:pPr>
        <w:ind w:left="720" w:hanging="720"/>
        <w:jc w:val="both"/>
        <w:rPr>
          <w:rFonts w:ascii="Arial" w:hAnsi="Arial" w:cs="Arial"/>
          <w:sz w:val="20"/>
          <w:szCs w:val="20"/>
          <w:lang w:val="en-GB"/>
        </w:rPr>
      </w:pPr>
      <w:r>
        <w:rPr>
          <w:rFonts w:ascii="Arial" w:hAnsi="Arial" w:cs="Arial"/>
          <w:sz w:val="20"/>
          <w:szCs w:val="20"/>
          <w:lang w:val="en-GB"/>
        </w:rPr>
        <w:t>(i)</w:t>
      </w:r>
      <w:r>
        <w:rPr>
          <w:rFonts w:ascii="Arial" w:hAnsi="Arial" w:cs="Arial"/>
          <w:sz w:val="20"/>
          <w:szCs w:val="20"/>
          <w:lang w:val="en-GB"/>
        </w:rPr>
        <w:tab/>
        <w:t>Immunologic type – in which there is a variable time delay (latent period) between exposure to a respiratory sensitiser and the development of symptoms.</w:t>
      </w:r>
    </w:p>
    <w:p w:rsidR="00920F4B" w:rsidRDefault="00920F4B" w:rsidP="00785AAA">
      <w:pPr>
        <w:jc w:val="both"/>
        <w:rPr>
          <w:rFonts w:ascii="Arial" w:hAnsi="Arial" w:cs="Arial"/>
          <w:sz w:val="20"/>
          <w:szCs w:val="20"/>
          <w:lang w:val="en-GB"/>
        </w:rPr>
      </w:pPr>
    </w:p>
    <w:p w:rsidR="00920F4B" w:rsidRDefault="00920F4B" w:rsidP="00785AAA">
      <w:pPr>
        <w:ind w:left="720" w:hanging="720"/>
        <w:jc w:val="both"/>
        <w:rPr>
          <w:rFonts w:ascii="Arial" w:hAnsi="Arial" w:cs="Arial"/>
          <w:sz w:val="20"/>
          <w:szCs w:val="20"/>
          <w:lang w:val="en-GB"/>
        </w:rPr>
      </w:pPr>
      <w:r>
        <w:rPr>
          <w:rFonts w:ascii="Arial" w:hAnsi="Arial" w:cs="Arial"/>
          <w:sz w:val="20"/>
          <w:szCs w:val="20"/>
          <w:lang w:val="en-GB"/>
        </w:rPr>
        <w:t>(ii)</w:t>
      </w:r>
      <w:r>
        <w:rPr>
          <w:rFonts w:ascii="Arial" w:hAnsi="Arial" w:cs="Arial"/>
          <w:sz w:val="20"/>
          <w:szCs w:val="20"/>
          <w:lang w:val="en-GB"/>
        </w:rPr>
        <w:tab/>
        <w:t>Non-immunologic (irritant) type – in which the symptoms develop within a few hours of exposure to an irritant at a high concentration.</w:t>
      </w:r>
    </w:p>
    <w:p w:rsidR="00920F4B" w:rsidRDefault="00920F4B" w:rsidP="00785AAA">
      <w:pPr>
        <w:jc w:val="both"/>
        <w:rPr>
          <w:rFonts w:ascii="Arial" w:hAnsi="Arial" w:cs="Arial"/>
          <w:sz w:val="20"/>
          <w:szCs w:val="20"/>
          <w:lang w:val="en-GB"/>
        </w:rPr>
      </w:pPr>
    </w:p>
    <w:p w:rsidR="00920F4B" w:rsidRDefault="00920F4B" w:rsidP="00785AAA">
      <w:pPr>
        <w:jc w:val="both"/>
        <w:rPr>
          <w:rFonts w:ascii="Arial" w:hAnsi="Arial" w:cs="Arial"/>
          <w:sz w:val="20"/>
          <w:szCs w:val="20"/>
          <w:lang w:val="en-GB"/>
        </w:rPr>
      </w:pPr>
      <w:r>
        <w:rPr>
          <w:rFonts w:ascii="Arial" w:hAnsi="Arial" w:cs="Arial"/>
          <w:sz w:val="20"/>
          <w:szCs w:val="20"/>
          <w:lang w:val="en-GB"/>
        </w:rPr>
        <w:t>Occupational asthma accounts for 9-15% of all cases of asthma in adults of working age with almost 90% of those cases being attributable to an immunologic type response.  It is the most commonly reported occupational respiratory disorder in westernised industrial countries.</w:t>
      </w:r>
    </w:p>
    <w:p w:rsidR="00920F4B" w:rsidRDefault="00920F4B" w:rsidP="00785AAA">
      <w:pPr>
        <w:jc w:val="both"/>
        <w:rPr>
          <w:rFonts w:ascii="Arial" w:hAnsi="Arial" w:cs="Arial"/>
          <w:sz w:val="20"/>
          <w:szCs w:val="20"/>
          <w:lang w:val="en-GB"/>
        </w:rPr>
      </w:pPr>
    </w:p>
    <w:p w:rsidR="00920F4B" w:rsidRDefault="00920F4B" w:rsidP="00785AAA">
      <w:pPr>
        <w:jc w:val="both"/>
        <w:rPr>
          <w:rFonts w:ascii="Arial" w:hAnsi="Arial" w:cs="Arial"/>
          <w:sz w:val="20"/>
          <w:szCs w:val="20"/>
          <w:lang w:val="en-GB"/>
        </w:rPr>
      </w:pPr>
      <w:r>
        <w:rPr>
          <w:rFonts w:ascii="Arial" w:hAnsi="Arial" w:cs="Arial"/>
          <w:sz w:val="20"/>
          <w:szCs w:val="20"/>
          <w:lang w:val="en-GB"/>
        </w:rPr>
        <w:t xml:space="preserve">The Health and Safety Executive estimate that between 1500-3000 people develop occupational asthma in the </w:t>
      </w:r>
      <w:smartTag w:uri="urn:schemas-microsoft-com:office:smarttags" w:element="country-region">
        <w:smartTag w:uri="urn:schemas-microsoft-com:office:smarttags" w:element="place">
          <w:r>
            <w:rPr>
              <w:rFonts w:ascii="Arial" w:hAnsi="Arial" w:cs="Arial"/>
              <w:sz w:val="20"/>
              <w:szCs w:val="20"/>
              <w:lang w:val="en-GB"/>
            </w:rPr>
            <w:t>UK</w:t>
          </w:r>
        </w:smartTag>
      </w:smartTag>
      <w:r>
        <w:rPr>
          <w:rFonts w:ascii="Arial" w:hAnsi="Arial" w:cs="Arial"/>
          <w:sz w:val="20"/>
          <w:szCs w:val="20"/>
          <w:lang w:val="en-GB"/>
        </w:rPr>
        <w:t xml:space="preserve"> every year.</w:t>
      </w:r>
    </w:p>
    <w:p w:rsidR="00920F4B" w:rsidRDefault="00920F4B" w:rsidP="00785AAA">
      <w:pPr>
        <w:jc w:val="both"/>
        <w:rPr>
          <w:rFonts w:ascii="Arial" w:hAnsi="Arial" w:cs="Arial"/>
          <w:sz w:val="20"/>
          <w:szCs w:val="20"/>
          <w:lang w:val="en-GB"/>
        </w:rPr>
      </w:pPr>
    </w:p>
    <w:p w:rsidR="00920F4B" w:rsidRDefault="00920F4B" w:rsidP="00785AAA">
      <w:pPr>
        <w:jc w:val="both"/>
        <w:rPr>
          <w:rFonts w:ascii="Arial" w:hAnsi="Arial" w:cs="Arial"/>
          <w:sz w:val="20"/>
          <w:szCs w:val="20"/>
          <w:lang w:val="en-GB"/>
        </w:rPr>
      </w:pPr>
      <w:r>
        <w:rPr>
          <w:rFonts w:ascii="Arial" w:hAnsi="Arial" w:cs="Arial"/>
          <w:sz w:val="20"/>
          <w:szCs w:val="20"/>
          <w:lang w:val="en-GB"/>
        </w:rPr>
        <w:t>Generally occupational asthma has a good prognosis if it is identified quickly and the worker is removed from the asthmagenic agent.  If there is a delay in diagnosis and removal, it is more likely to persist and deteriorate leaving workers with chronic persistent asthma and some being forced into early retirement or a career change.</w:t>
      </w:r>
    </w:p>
    <w:p w:rsidR="00920F4B" w:rsidRDefault="00920F4B" w:rsidP="00785AAA">
      <w:pPr>
        <w:jc w:val="both"/>
        <w:rPr>
          <w:rFonts w:ascii="Arial" w:hAnsi="Arial" w:cs="Arial"/>
          <w:sz w:val="20"/>
          <w:szCs w:val="20"/>
          <w:lang w:val="en-GB"/>
        </w:rPr>
      </w:pPr>
    </w:p>
    <w:p w:rsidR="00920F4B" w:rsidRDefault="00920F4B" w:rsidP="00785AAA">
      <w:pPr>
        <w:jc w:val="both"/>
        <w:rPr>
          <w:rFonts w:ascii="Arial" w:hAnsi="Arial" w:cs="Arial"/>
          <w:sz w:val="20"/>
          <w:szCs w:val="20"/>
          <w:lang w:val="en-GB"/>
        </w:rPr>
      </w:pPr>
      <w:r>
        <w:rPr>
          <w:rFonts w:ascii="Arial" w:hAnsi="Arial" w:cs="Arial"/>
          <w:sz w:val="20"/>
          <w:szCs w:val="20"/>
          <w:lang w:val="en-GB"/>
        </w:rPr>
        <w:t>Unlike pre-existing asthma, occupational asthma is preventable and curable depending upon effective control of exposure to respiratory sensitisers in the workplace and early diagnosis of the condition.</w:t>
      </w:r>
    </w:p>
    <w:p w:rsidR="00920F4B" w:rsidRDefault="00920F4B" w:rsidP="00785AAA">
      <w:pPr>
        <w:jc w:val="both"/>
        <w:rPr>
          <w:rFonts w:ascii="Arial" w:hAnsi="Arial" w:cs="Arial"/>
          <w:sz w:val="20"/>
          <w:szCs w:val="20"/>
          <w:lang w:val="en-GB"/>
        </w:rPr>
      </w:pPr>
    </w:p>
    <w:p w:rsidR="00920F4B" w:rsidRDefault="00920F4B" w:rsidP="00785AAA">
      <w:pPr>
        <w:jc w:val="both"/>
        <w:rPr>
          <w:rFonts w:ascii="Arial" w:hAnsi="Arial" w:cs="Arial"/>
          <w:sz w:val="20"/>
          <w:szCs w:val="20"/>
          <w:lang w:val="en-GB"/>
        </w:rPr>
      </w:pPr>
      <w:r>
        <w:rPr>
          <w:rFonts w:ascii="Arial" w:hAnsi="Arial" w:cs="Arial"/>
          <w:sz w:val="20"/>
          <w:szCs w:val="20"/>
          <w:lang w:val="en-GB"/>
        </w:rPr>
        <w:t xml:space="preserve">It has been estimated that 90% of the </w:t>
      </w:r>
      <w:smartTag w:uri="urn:schemas-microsoft-com:office:smarttags" w:element="country-region">
        <w:smartTag w:uri="urn:schemas-microsoft-com:office:smarttags" w:element="place">
          <w:r>
            <w:rPr>
              <w:rFonts w:ascii="Arial" w:hAnsi="Arial" w:cs="Arial"/>
              <w:sz w:val="20"/>
              <w:szCs w:val="20"/>
              <w:lang w:val="en-GB"/>
            </w:rPr>
            <w:t>UK</w:t>
          </w:r>
        </w:smartTag>
      </w:smartTag>
      <w:r>
        <w:rPr>
          <w:rFonts w:ascii="Arial" w:hAnsi="Arial" w:cs="Arial"/>
          <w:sz w:val="20"/>
          <w:szCs w:val="20"/>
          <w:lang w:val="en-GB"/>
        </w:rPr>
        <w:t>’s 1400 annual deaths from asthma (pre-existing and occupational) could be prevented.</w:t>
      </w:r>
    </w:p>
    <w:p w:rsidR="00920F4B" w:rsidRDefault="00920F4B" w:rsidP="00785AAA">
      <w:pPr>
        <w:jc w:val="both"/>
        <w:rPr>
          <w:rFonts w:ascii="Arial" w:hAnsi="Arial" w:cs="Arial"/>
          <w:sz w:val="20"/>
          <w:szCs w:val="20"/>
          <w:lang w:val="en-GB"/>
        </w:rPr>
      </w:pPr>
    </w:p>
    <w:p w:rsidR="00920F4B" w:rsidRDefault="00920F4B" w:rsidP="00785AAA">
      <w:pPr>
        <w:jc w:val="both"/>
        <w:rPr>
          <w:rFonts w:ascii="Arial" w:hAnsi="Arial" w:cs="Arial"/>
          <w:sz w:val="20"/>
          <w:szCs w:val="20"/>
          <w:lang w:val="en-GB"/>
        </w:rPr>
      </w:pPr>
    </w:p>
    <w:p w:rsidR="00920F4B" w:rsidRDefault="00920F4B" w:rsidP="00785AAA">
      <w:pPr>
        <w:jc w:val="both"/>
        <w:outlineLvl w:val="0"/>
        <w:rPr>
          <w:rFonts w:ascii="Arial" w:hAnsi="Arial" w:cs="Arial"/>
          <w:sz w:val="20"/>
          <w:szCs w:val="20"/>
          <w:u w:val="single"/>
          <w:lang w:val="en-GB"/>
        </w:rPr>
      </w:pPr>
      <w:r>
        <w:rPr>
          <w:rFonts w:ascii="Arial" w:hAnsi="Arial" w:cs="Arial"/>
          <w:sz w:val="20"/>
          <w:szCs w:val="20"/>
          <w:lang w:val="en-GB"/>
        </w:rPr>
        <w:t>1.1</w:t>
      </w:r>
      <w:r>
        <w:rPr>
          <w:rFonts w:ascii="Arial" w:hAnsi="Arial" w:cs="Arial"/>
          <w:sz w:val="20"/>
          <w:szCs w:val="20"/>
          <w:lang w:val="en-GB"/>
        </w:rPr>
        <w:tab/>
      </w:r>
      <w:r>
        <w:rPr>
          <w:rFonts w:ascii="Arial" w:hAnsi="Arial" w:cs="Arial"/>
          <w:sz w:val="20"/>
          <w:szCs w:val="20"/>
          <w:u w:val="single"/>
          <w:lang w:val="en-GB"/>
        </w:rPr>
        <w:t>Symptoms and Long-term Effects of Sensitisation</w:t>
      </w:r>
    </w:p>
    <w:p w:rsidR="00920F4B" w:rsidRDefault="00920F4B" w:rsidP="00785AAA">
      <w:pPr>
        <w:jc w:val="both"/>
        <w:rPr>
          <w:rFonts w:ascii="Arial" w:hAnsi="Arial" w:cs="Arial"/>
          <w:sz w:val="20"/>
          <w:szCs w:val="20"/>
          <w:u w:val="single"/>
          <w:lang w:val="en-GB"/>
        </w:rPr>
      </w:pPr>
    </w:p>
    <w:p w:rsidR="00920F4B" w:rsidRDefault="00920F4B" w:rsidP="00785AAA">
      <w:pPr>
        <w:jc w:val="both"/>
        <w:rPr>
          <w:rFonts w:ascii="Arial" w:hAnsi="Arial" w:cs="Arial"/>
          <w:sz w:val="20"/>
          <w:szCs w:val="20"/>
          <w:lang w:val="en-GB"/>
        </w:rPr>
      </w:pPr>
      <w:r>
        <w:rPr>
          <w:rFonts w:ascii="Arial" w:hAnsi="Arial" w:cs="Arial"/>
          <w:sz w:val="20"/>
          <w:szCs w:val="20"/>
          <w:lang w:val="en-GB"/>
        </w:rPr>
        <w:t>It must be noted that there are uncertainties regarding the toxicological mechanisms underlying the disease processes involved in asthma and a lack of clarity surrounding definitions used to describe this condition.  However, from a regulatory perspective, a “cause” of occupational asthma is considered to be an agent (respiratory sensitiser/asthmagen) which both produces a hypersensitive state in the airways and triggers a subsequent reaction in those airways.  The sensitisation process is considered to be:-</w:t>
      </w:r>
    </w:p>
    <w:p w:rsidR="00920F4B" w:rsidRDefault="00920F4B" w:rsidP="00785AAA">
      <w:pPr>
        <w:jc w:val="both"/>
        <w:rPr>
          <w:rFonts w:ascii="Arial" w:hAnsi="Arial" w:cs="Arial"/>
          <w:sz w:val="20"/>
          <w:szCs w:val="20"/>
          <w:lang w:val="en-GB"/>
        </w:rPr>
      </w:pPr>
    </w:p>
    <w:p w:rsidR="00920F4B" w:rsidRPr="00785AAA" w:rsidRDefault="00920F4B" w:rsidP="00785AAA">
      <w:pPr>
        <w:pStyle w:val="ListParagraph"/>
        <w:numPr>
          <w:ilvl w:val="0"/>
          <w:numId w:val="1"/>
        </w:numPr>
        <w:jc w:val="both"/>
        <w:rPr>
          <w:rFonts w:ascii="Arial" w:hAnsi="Arial" w:cs="Arial"/>
          <w:sz w:val="20"/>
          <w:szCs w:val="20"/>
          <w:lang w:val="en-GB"/>
        </w:rPr>
      </w:pPr>
      <w:r w:rsidRPr="00785AAA">
        <w:rPr>
          <w:rFonts w:ascii="Arial" w:hAnsi="Arial" w:cs="Arial"/>
          <w:sz w:val="20"/>
          <w:szCs w:val="20"/>
          <w:lang w:val="en-GB"/>
        </w:rPr>
        <w:t>substance specific; symptoms initially occur only in response to that substance.</w:t>
      </w:r>
    </w:p>
    <w:p w:rsidR="00920F4B" w:rsidRPr="00785AAA" w:rsidRDefault="00920F4B" w:rsidP="00785AAA">
      <w:pPr>
        <w:pStyle w:val="ListParagraph"/>
        <w:numPr>
          <w:ilvl w:val="0"/>
          <w:numId w:val="1"/>
        </w:numPr>
        <w:jc w:val="both"/>
        <w:rPr>
          <w:rFonts w:ascii="Arial" w:hAnsi="Arial" w:cs="Arial"/>
          <w:sz w:val="20"/>
          <w:szCs w:val="20"/>
          <w:lang w:val="en-GB"/>
        </w:rPr>
      </w:pPr>
      <w:r w:rsidRPr="00785AAA">
        <w:rPr>
          <w:rFonts w:ascii="Arial" w:hAnsi="Arial" w:cs="Arial"/>
          <w:sz w:val="20"/>
          <w:szCs w:val="20"/>
          <w:lang w:val="en-GB"/>
        </w:rPr>
        <w:t>unpredictable; only some at risk will become sensitised, typically 5-25%.</w:t>
      </w:r>
    </w:p>
    <w:p w:rsidR="00920F4B" w:rsidRPr="00785AAA" w:rsidRDefault="00920F4B" w:rsidP="00785AAA">
      <w:pPr>
        <w:pStyle w:val="ListParagraph"/>
        <w:numPr>
          <w:ilvl w:val="0"/>
          <w:numId w:val="1"/>
        </w:numPr>
        <w:jc w:val="both"/>
        <w:rPr>
          <w:rFonts w:ascii="Arial" w:hAnsi="Arial" w:cs="Arial"/>
          <w:sz w:val="20"/>
          <w:szCs w:val="20"/>
          <w:lang w:val="en-GB"/>
        </w:rPr>
      </w:pPr>
      <w:r w:rsidRPr="00785AAA">
        <w:rPr>
          <w:rFonts w:ascii="Arial" w:hAnsi="Arial" w:cs="Arial"/>
          <w:sz w:val="20"/>
          <w:szCs w:val="20"/>
          <w:lang w:val="en-GB"/>
        </w:rPr>
        <w:t>latent; most cases of sensitisation occur during the first 2 years of exposure – sometimes in the first few months – but sometimes they appear only after decades of exposure.</w:t>
      </w:r>
    </w:p>
    <w:p w:rsidR="00920F4B" w:rsidRPr="00785AAA" w:rsidRDefault="00920F4B" w:rsidP="00785AAA">
      <w:pPr>
        <w:pStyle w:val="ListParagraph"/>
        <w:numPr>
          <w:ilvl w:val="0"/>
          <w:numId w:val="1"/>
        </w:numPr>
        <w:jc w:val="both"/>
        <w:rPr>
          <w:rFonts w:ascii="Arial" w:hAnsi="Arial" w:cs="Arial"/>
          <w:sz w:val="20"/>
          <w:szCs w:val="20"/>
          <w:lang w:val="en-GB"/>
        </w:rPr>
      </w:pPr>
      <w:r w:rsidRPr="00785AAA">
        <w:rPr>
          <w:rFonts w:ascii="Arial" w:hAnsi="Arial" w:cs="Arial"/>
          <w:sz w:val="20"/>
          <w:szCs w:val="20"/>
          <w:lang w:val="en-GB"/>
        </w:rPr>
        <w:t>irreversible; although initially symptoms disappear when exposure stops, they may reappear if exposure occurs again, even after several years.</w:t>
      </w:r>
    </w:p>
    <w:p w:rsidR="00920F4B" w:rsidRDefault="00920F4B" w:rsidP="00785AAA">
      <w:pPr>
        <w:jc w:val="both"/>
        <w:rPr>
          <w:rFonts w:ascii="Arial" w:hAnsi="Arial" w:cs="Arial"/>
          <w:sz w:val="20"/>
          <w:szCs w:val="20"/>
          <w:lang w:val="en-GB"/>
        </w:rPr>
      </w:pPr>
    </w:p>
    <w:p w:rsidR="00920F4B" w:rsidRDefault="00920F4B" w:rsidP="00785AAA">
      <w:pPr>
        <w:jc w:val="center"/>
        <w:rPr>
          <w:rFonts w:ascii="Arial" w:hAnsi="Arial" w:cs="Arial"/>
          <w:sz w:val="20"/>
          <w:szCs w:val="20"/>
          <w:lang w:val="en-GB"/>
        </w:rPr>
      </w:pPr>
      <w:r>
        <w:rPr>
          <w:rFonts w:ascii="Arial" w:hAnsi="Arial" w:cs="Arial"/>
          <w:sz w:val="20"/>
          <w:szCs w:val="20"/>
          <w:lang w:val="en-GB"/>
        </w:rPr>
        <w:lastRenderedPageBreak/>
        <w:t>2</w:t>
      </w:r>
    </w:p>
    <w:p w:rsidR="00920F4B" w:rsidRDefault="00920F4B" w:rsidP="00785AAA">
      <w:pPr>
        <w:jc w:val="both"/>
        <w:rPr>
          <w:rFonts w:ascii="Arial" w:hAnsi="Arial" w:cs="Arial"/>
          <w:sz w:val="20"/>
          <w:szCs w:val="20"/>
          <w:lang w:val="en-GB"/>
        </w:rPr>
      </w:pPr>
    </w:p>
    <w:p w:rsidR="00920F4B" w:rsidRDefault="00920F4B" w:rsidP="00785AAA">
      <w:pPr>
        <w:jc w:val="both"/>
        <w:rPr>
          <w:rFonts w:ascii="Arial" w:hAnsi="Arial" w:cs="Arial"/>
          <w:sz w:val="20"/>
          <w:szCs w:val="20"/>
          <w:lang w:val="en-GB"/>
        </w:rPr>
      </w:pPr>
      <w:r>
        <w:rPr>
          <w:rFonts w:ascii="Arial" w:hAnsi="Arial" w:cs="Arial"/>
          <w:sz w:val="20"/>
          <w:szCs w:val="20"/>
          <w:lang w:val="en-GB"/>
        </w:rPr>
        <w:t>When a worker is sensitised, the symptoms of an immunological reaction may develop on any re-exposure.  These symptoms develop at much lower airborne concentrations of the substance than those which first caused the sensitisation and well below levels which would cause other harmful effects.</w:t>
      </w:r>
    </w:p>
    <w:p w:rsidR="00920F4B" w:rsidRDefault="00920F4B" w:rsidP="00785AAA">
      <w:pPr>
        <w:jc w:val="both"/>
        <w:rPr>
          <w:rFonts w:ascii="Arial" w:hAnsi="Arial" w:cs="Arial"/>
          <w:sz w:val="20"/>
          <w:szCs w:val="20"/>
          <w:lang w:val="en-GB"/>
        </w:rPr>
      </w:pPr>
    </w:p>
    <w:p w:rsidR="00920F4B" w:rsidRDefault="00920F4B" w:rsidP="00785AAA">
      <w:pPr>
        <w:jc w:val="both"/>
        <w:rPr>
          <w:rFonts w:ascii="Arial" w:hAnsi="Arial" w:cs="Arial"/>
          <w:sz w:val="20"/>
          <w:szCs w:val="20"/>
          <w:lang w:val="en-GB"/>
        </w:rPr>
      </w:pPr>
      <w:r>
        <w:rPr>
          <w:rFonts w:ascii="Arial" w:hAnsi="Arial" w:cs="Arial"/>
          <w:sz w:val="20"/>
          <w:szCs w:val="20"/>
          <w:lang w:val="en-GB"/>
        </w:rPr>
        <w:t>Typical symptoms of respiratory sensitisation are:</w:t>
      </w:r>
    </w:p>
    <w:p w:rsidR="00920F4B" w:rsidRDefault="00920F4B" w:rsidP="00785AAA">
      <w:pPr>
        <w:jc w:val="both"/>
        <w:rPr>
          <w:rFonts w:ascii="Arial" w:hAnsi="Arial" w:cs="Arial"/>
          <w:sz w:val="20"/>
          <w:szCs w:val="20"/>
          <w:lang w:val="en-GB"/>
        </w:rPr>
      </w:pPr>
    </w:p>
    <w:p w:rsidR="00920F4B" w:rsidRDefault="00920F4B" w:rsidP="00785AAA">
      <w:pPr>
        <w:jc w:val="both"/>
        <w:outlineLvl w:val="0"/>
        <w:rPr>
          <w:rFonts w:ascii="Arial" w:hAnsi="Arial" w:cs="Arial"/>
          <w:sz w:val="20"/>
          <w:szCs w:val="20"/>
          <w:lang w:val="en-GB"/>
        </w:rPr>
      </w:pPr>
      <w:r>
        <w:rPr>
          <w:rFonts w:ascii="Arial" w:hAnsi="Arial" w:cs="Arial"/>
          <w:b/>
          <w:i/>
          <w:sz w:val="20"/>
          <w:szCs w:val="20"/>
          <w:lang w:val="en-GB"/>
        </w:rPr>
        <w:t>Rhinitis and conjunctivitis</w:t>
      </w:r>
      <w:r>
        <w:rPr>
          <w:rFonts w:ascii="Arial" w:hAnsi="Arial" w:cs="Arial"/>
          <w:sz w:val="20"/>
          <w:szCs w:val="20"/>
          <w:lang w:val="en-GB"/>
        </w:rPr>
        <w:t xml:space="preserve"> – runny or stuffy nose, sneezing, and watery or prickly eyes.</w:t>
      </w:r>
    </w:p>
    <w:p w:rsidR="00920F4B" w:rsidRDefault="00920F4B" w:rsidP="00785AAA">
      <w:pPr>
        <w:jc w:val="both"/>
        <w:rPr>
          <w:rFonts w:ascii="Arial" w:hAnsi="Arial" w:cs="Arial"/>
          <w:sz w:val="20"/>
          <w:szCs w:val="20"/>
          <w:lang w:val="en-GB"/>
        </w:rPr>
      </w:pPr>
    </w:p>
    <w:p w:rsidR="00920F4B" w:rsidRDefault="00920F4B" w:rsidP="00785AAA">
      <w:pPr>
        <w:jc w:val="both"/>
        <w:outlineLvl w:val="0"/>
        <w:rPr>
          <w:rFonts w:ascii="Arial" w:hAnsi="Arial" w:cs="Arial"/>
          <w:sz w:val="20"/>
          <w:szCs w:val="20"/>
          <w:lang w:val="en-GB"/>
        </w:rPr>
      </w:pPr>
      <w:r>
        <w:rPr>
          <w:rFonts w:ascii="Arial" w:hAnsi="Arial" w:cs="Arial"/>
          <w:b/>
          <w:i/>
          <w:sz w:val="20"/>
          <w:szCs w:val="20"/>
          <w:lang w:val="en-GB"/>
        </w:rPr>
        <w:t>Asthma</w:t>
      </w:r>
      <w:r>
        <w:rPr>
          <w:rFonts w:ascii="Arial" w:hAnsi="Arial" w:cs="Arial"/>
          <w:sz w:val="20"/>
          <w:szCs w:val="20"/>
          <w:lang w:val="en-GB"/>
        </w:rPr>
        <w:t xml:space="preserve"> – periodic attacks of wheezing, chest tightness and breathlessness.</w:t>
      </w:r>
    </w:p>
    <w:p w:rsidR="00920F4B" w:rsidRDefault="00920F4B" w:rsidP="00785AAA">
      <w:pPr>
        <w:jc w:val="both"/>
        <w:rPr>
          <w:rFonts w:ascii="Arial" w:hAnsi="Arial" w:cs="Arial"/>
          <w:sz w:val="20"/>
          <w:szCs w:val="20"/>
          <w:lang w:val="en-GB"/>
        </w:rPr>
      </w:pPr>
    </w:p>
    <w:p w:rsidR="00920F4B" w:rsidRDefault="00920F4B" w:rsidP="00785AAA">
      <w:pPr>
        <w:jc w:val="both"/>
        <w:rPr>
          <w:rFonts w:ascii="Arial" w:hAnsi="Arial" w:cs="Arial"/>
          <w:sz w:val="20"/>
          <w:szCs w:val="20"/>
          <w:lang w:val="en-GB"/>
        </w:rPr>
      </w:pPr>
      <w:r>
        <w:rPr>
          <w:rFonts w:ascii="Arial" w:hAnsi="Arial" w:cs="Arial"/>
          <w:sz w:val="20"/>
          <w:szCs w:val="20"/>
          <w:lang w:val="en-GB"/>
        </w:rPr>
        <w:t>These symptoms can occur immediately after the person is exposed to the respiratory sensitiser or several hours later.  If the symptoms are delayed, they are often most severe in the evening or during the night and so the person involved may not immediately realise that the cause is work related.</w:t>
      </w:r>
    </w:p>
    <w:p w:rsidR="00920F4B" w:rsidRDefault="00920F4B" w:rsidP="00785AAA">
      <w:pPr>
        <w:jc w:val="both"/>
        <w:rPr>
          <w:rFonts w:ascii="Arial" w:hAnsi="Arial" w:cs="Arial"/>
          <w:sz w:val="20"/>
          <w:szCs w:val="20"/>
          <w:lang w:val="en-GB"/>
        </w:rPr>
      </w:pPr>
    </w:p>
    <w:p w:rsidR="00920F4B" w:rsidRDefault="00920F4B" w:rsidP="00785AAA">
      <w:pPr>
        <w:jc w:val="both"/>
        <w:rPr>
          <w:rFonts w:ascii="Arial" w:hAnsi="Arial" w:cs="Arial"/>
          <w:sz w:val="20"/>
          <w:szCs w:val="20"/>
          <w:lang w:val="en-GB"/>
        </w:rPr>
      </w:pPr>
      <w:r>
        <w:rPr>
          <w:rFonts w:ascii="Arial" w:hAnsi="Arial" w:cs="Arial"/>
          <w:sz w:val="20"/>
          <w:szCs w:val="20"/>
          <w:lang w:val="en-GB"/>
        </w:rPr>
        <w:t>An improvement in symptoms when away from work at the weekends and during holidays has been shown to be a good indicator that there is an occupational relationship between asthma and the work environment.</w:t>
      </w:r>
    </w:p>
    <w:p w:rsidR="00920F4B" w:rsidRDefault="00920F4B" w:rsidP="00785AAA">
      <w:pPr>
        <w:jc w:val="both"/>
        <w:rPr>
          <w:rFonts w:ascii="Arial" w:hAnsi="Arial" w:cs="Arial"/>
          <w:sz w:val="20"/>
          <w:szCs w:val="20"/>
          <w:lang w:val="en-GB"/>
        </w:rPr>
      </w:pPr>
    </w:p>
    <w:p w:rsidR="00920F4B" w:rsidRDefault="00920F4B" w:rsidP="00785AAA">
      <w:pPr>
        <w:jc w:val="both"/>
        <w:rPr>
          <w:rFonts w:ascii="Arial" w:hAnsi="Arial" w:cs="Arial"/>
          <w:sz w:val="20"/>
          <w:szCs w:val="20"/>
          <w:lang w:val="en-GB"/>
        </w:rPr>
      </w:pPr>
      <w:r>
        <w:rPr>
          <w:rFonts w:ascii="Arial" w:hAnsi="Arial" w:cs="Arial"/>
          <w:sz w:val="20"/>
          <w:szCs w:val="20"/>
          <w:lang w:val="en-GB"/>
        </w:rPr>
        <w:t>If exposure to the respiratory sensitiser continues unchecked, then the symptoms are likely to become increasingly severe:</w:t>
      </w:r>
    </w:p>
    <w:p w:rsidR="00920F4B" w:rsidRDefault="00920F4B" w:rsidP="00785AAA">
      <w:pPr>
        <w:jc w:val="both"/>
        <w:rPr>
          <w:rFonts w:ascii="Arial" w:hAnsi="Arial" w:cs="Arial"/>
          <w:sz w:val="20"/>
          <w:szCs w:val="20"/>
          <w:lang w:val="en-GB"/>
        </w:rPr>
      </w:pPr>
    </w:p>
    <w:p w:rsidR="00920F4B" w:rsidRPr="00785AAA" w:rsidRDefault="00785AAA" w:rsidP="00785AAA">
      <w:pPr>
        <w:pStyle w:val="ListParagraph"/>
        <w:numPr>
          <w:ilvl w:val="0"/>
          <w:numId w:val="2"/>
        </w:numPr>
        <w:jc w:val="both"/>
        <w:rPr>
          <w:rFonts w:ascii="Arial" w:hAnsi="Arial" w:cs="Arial"/>
          <w:sz w:val="20"/>
          <w:szCs w:val="20"/>
          <w:lang w:val="en-GB"/>
        </w:rPr>
      </w:pPr>
      <w:r w:rsidRPr="00785AAA">
        <w:rPr>
          <w:rFonts w:ascii="Arial" w:hAnsi="Arial" w:cs="Arial"/>
          <w:sz w:val="20"/>
          <w:szCs w:val="20"/>
          <w:lang w:val="en-GB"/>
        </w:rPr>
        <w:t>p</w:t>
      </w:r>
      <w:r w:rsidR="00920F4B" w:rsidRPr="00785AAA">
        <w:rPr>
          <w:rFonts w:ascii="Arial" w:hAnsi="Arial" w:cs="Arial"/>
          <w:sz w:val="20"/>
          <w:szCs w:val="20"/>
          <w:lang w:val="en-GB"/>
        </w:rPr>
        <w:t>eople with rhinitis, conjunctivitis (and sometimes dry coughs) may go on to develop asthma.</w:t>
      </w:r>
    </w:p>
    <w:p w:rsidR="00920F4B" w:rsidRPr="00785AAA" w:rsidRDefault="00920F4B" w:rsidP="00785AAA">
      <w:pPr>
        <w:pStyle w:val="ListParagraph"/>
        <w:numPr>
          <w:ilvl w:val="0"/>
          <w:numId w:val="2"/>
        </w:numPr>
        <w:jc w:val="both"/>
        <w:rPr>
          <w:rFonts w:ascii="Arial" w:hAnsi="Arial" w:cs="Arial"/>
          <w:sz w:val="20"/>
          <w:szCs w:val="20"/>
          <w:lang w:val="en-GB"/>
        </w:rPr>
      </w:pPr>
      <w:r w:rsidRPr="00785AAA">
        <w:rPr>
          <w:rFonts w:ascii="Arial" w:hAnsi="Arial" w:cs="Arial"/>
          <w:sz w:val="20"/>
          <w:szCs w:val="20"/>
          <w:lang w:val="en-GB"/>
        </w:rPr>
        <w:t>asthma is likely to become more persistent.</w:t>
      </w:r>
    </w:p>
    <w:p w:rsidR="00920F4B" w:rsidRPr="00785AAA" w:rsidRDefault="00920F4B" w:rsidP="00785AAA">
      <w:pPr>
        <w:pStyle w:val="ListParagraph"/>
        <w:numPr>
          <w:ilvl w:val="0"/>
          <w:numId w:val="2"/>
        </w:numPr>
        <w:jc w:val="both"/>
        <w:rPr>
          <w:rFonts w:ascii="Arial" w:hAnsi="Arial" w:cs="Arial"/>
          <w:sz w:val="20"/>
          <w:szCs w:val="20"/>
          <w:lang w:val="en-GB"/>
        </w:rPr>
      </w:pPr>
      <w:r w:rsidRPr="00785AAA">
        <w:rPr>
          <w:rFonts w:ascii="Arial" w:hAnsi="Arial" w:cs="Arial"/>
          <w:sz w:val="20"/>
          <w:szCs w:val="20"/>
          <w:lang w:val="en-GB"/>
        </w:rPr>
        <w:t>once asthma is established attacks may be then triggered by other agents such as tobacco smoke, cold air, exercise and stress.</w:t>
      </w:r>
    </w:p>
    <w:p w:rsidR="00920F4B" w:rsidRDefault="00920F4B" w:rsidP="00785AAA">
      <w:pPr>
        <w:jc w:val="both"/>
        <w:rPr>
          <w:rFonts w:ascii="Arial" w:hAnsi="Arial" w:cs="Arial"/>
          <w:sz w:val="20"/>
          <w:szCs w:val="20"/>
          <w:lang w:val="en-GB"/>
        </w:rPr>
      </w:pPr>
    </w:p>
    <w:p w:rsidR="00920F4B" w:rsidRDefault="00920F4B" w:rsidP="00785AAA">
      <w:pPr>
        <w:jc w:val="both"/>
        <w:rPr>
          <w:rFonts w:ascii="Arial" w:hAnsi="Arial" w:cs="Arial"/>
          <w:sz w:val="20"/>
          <w:szCs w:val="20"/>
          <w:lang w:val="en-GB"/>
        </w:rPr>
      </w:pPr>
      <w:r>
        <w:rPr>
          <w:rFonts w:ascii="Arial" w:hAnsi="Arial" w:cs="Arial"/>
          <w:sz w:val="20"/>
          <w:szCs w:val="20"/>
          <w:lang w:val="en-GB"/>
        </w:rPr>
        <w:t>However, if people are removed from exposure to the substance causing their asthma as soon as they start to develop symptoms, they are likely to make a full recovery.</w:t>
      </w:r>
    </w:p>
    <w:p w:rsidR="00920F4B" w:rsidRDefault="00920F4B" w:rsidP="00785AAA">
      <w:pPr>
        <w:jc w:val="both"/>
        <w:rPr>
          <w:rFonts w:ascii="Arial" w:hAnsi="Arial" w:cs="Arial"/>
          <w:sz w:val="20"/>
          <w:szCs w:val="20"/>
          <w:lang w:val="en-GB"/>
        </w:rPr>
      </w:pPr>
    </w:p>
    <w:p w:rsidR="00920F4B" w:rsidRDefault="00920F4B" w:rsidP="00785AAA">
      <w:pPr>
        <w:jc w:val="both"/>
        <w:rPr>
          <w:rFonts w:ascii="Arial" w:hAnsi="Arial" w:cs="Arial"/>
          <w:sz w:val="20"/>
          <w:szCs w:val="20"/>
          <w:lang w:val="en-GB"/>
        </w:rPr>
      </w:pPr>
    </w:p>
    <w:p w:rsidR="00920F4B" w:rsidRDefault="00920F4B" w:rsidP="00785AAA">
      <w:pPr>
        <w:jc w:val="both"/>
        <w:outlineLvl w:val="0"/>
        <w:rPr>
          <w:rFonts w:ascii="Arial" w:hAnsi="Arial" w:cs="Arial"/>
          <w:sz w:val="20"/>
          <w:szCs w:val="20"/>
          <w:u w:val="single"/>
          <w:lang w:val="en-GB"/>
        </w:rPr>
      </w:pPr>
      <w:r>
        <w:rPr>
          <w:rFonts w:ascii="Arial" w:hAnsi="Arial" w:cs="Arial"/>
          <w:sz w:val="20"/>
          <w:szCs w:val="20"/>
          <w:lang w:val="en-GB"/>
        </w:rPr>
        <w:t>1.2</w:t>
      </w:r>
      <w:r>
        <w:rPr>
          <w:rFonts w:ascii="Arial" w:hAnsi="Arial" w:cs="Arial"/>
          <w:sz w:val="20"/>
          <w:szCs w:val="20"/>
          <w:lang w:val="en-GB"/>
        </w:rPr>
        <w:tab/>
      </w:r>
      <w:r>
        <w:rPr>
          <w:rFonts w:ascii="Arial" w:hAnsi="Arial" w:cs="Arial"/>
          <w:sz w:val="20"/>
          <w:szCs w:val="20"/>
          <w:u w:val="single"/>
          <w:lang w:val="en-GB"/>
        </w:rPr>
        <w:t>Typical Asthmagens/Respiratory Sensitisers</w:t>
      </w:r>
    </w:p>
    <w:p w:rsidR="00920F4B" w:rsidRDefault="00920F4B" w:rsidP="00785AAA">
      <w:pPr>
        <w:jc w:val="both"/>
        <w:rPr>
          <w:rFonts w:ascii="Arial" w:hAnsi="Arial" w:cs="Arial"/>
          <w:sz w:val="20"/>
          <w:szCs w:val="20"/>
          <w:lang w:val="en-GB"/>
        </w:rPr>
      </w:pPr>
    </w:p>
    <w:p w:rsidR="00920F4B" w:rsidRDefault="00920F4B" w:rsidP="00785AAA">
      <w:pPr>
        <w:jc w:val="both"/>
        <w:rPr>
          <w:rFonts w:ascii="Arial" w:hAnsi="Arial" w:cs="Arial"/>
          <w:sz w:val="20"/>
          <w:szCs w:val="20"/>
          <w:lang w:val="en-GB"/>
        </w:rPr>
      </w:pPr>
      <w:r>
        <w:rPr>
          <w:rFonts w:ascii="Arial" w:hAnsi="Arial" w:cs="Arial"/>
          <w:sz w:val="20"/>
          <w:szCs w:val="20"/>
          <w:lang w:val="en-GB"/>
        </w:rPr>
        <w:t>There are many different kinds of substances (agents) that are “known” or “suspected” asthmagens/respiratory sensitisers.  These include dyes, drugs, chemicals, metals and substances of animal or plant origin.</w:t>
      </w:r>
    </w:p>
    <w:p w:rsidR="00920F4B" w:rsidRDefault="00920F4B" w:rsidP="00785AAA">
      <w:pPr>
        <w:jc w:val="both"/>
        <w:rPr>
          <w:rFonts w:ascii="Arial" w:hAnsi="Arial" w:cs="Arial"/>
          <w:sz w:val="20"/>
          <w:szCs w:val="20"/>
          <w:lang w:val="en-GB"/>
        </w:rPr>
      </w:pPr>
    </w:p>
    <w:p w:rsidR="00920F4B" w:rsidRDefault="00920F4B" w:rsidP="00785AAA">
      <w:pPr>
        <w:jc w:val="both"/>
        <w:rPr>
          <w:rFonts w:ascii="Arial" w:hAnsi="Arial" w:cs="Arial"/>
          <w:sz w:val="20"/>
          <w:szCs w:val="20"/>
          <w:lang w:val="en-GB"/>
        </w:rPr>
      </w:pPr>
      <w:r>
        <w:rPr>
          <w:rFonts w:ascii="Arial" w:hAnsi="Arial" w:cs="Arial"/>
          <w:sz w:val="20"/>
          <w:szCs w:val="20"/>
          <w:lang w:val="en-GB"/>
        </w:rPr>
        <w:t>The most frequently reported agents are:</w:t>
      </w:r>
    </w:p>
    <w:p w:rsidR="00920F4B" w:rsidRDefault="00920F4B" w:rsidP="00785AAA">
      <w:pPr>
        <w:jc w:val="both"/>
        <w:rPr>
          <w:rFonts w:ascii="Arial" w:hAnsi="Arial" w:cs="Arial"/>
          <w:sz w:val="20"/>
          <w:szCs w:val="20"/>
          <w:lang w:val="en-GB"/>
        </w:rPr>
      </w:pPr>
    </w:p>
    <w:p w:rsidR="00920F4B" w:rsidRPr="00A52A45" w:rsidRDefault="00920F4B" w:rsidP="00A52A45">
      <w:pPr>
        <w:pStyle w:val="ListParagraph"/>
        <w:numPr>
          <w:ilvl w:val="0"/>
          <w:numId w:val="3"/>
        </w:numPr>
        <w:jc w:val="both"/>
        <w:rPr>
          <w:rFonts w:ascii="Arial" w:hAnsi="Arial" w:cs="Arial"/>
          <w:sz w:val="20"/>
          <w:szCs w:val="20"/>
          <w:lang w:val="en-GB"/>
        </w:rPr>
      </w:pPr>
      <w:r w:rsidRPr="00A52A45">
        <w:rPr>
          <w:rFonts w:ascii="Arial" w:hAnsi="Arial" w:cs="Arial"/>
          <w:sz w:val="20"/>
          <w:szCs w:val="20"/>
          <w:lang w:val="en-GB"/>
        </w:rPr>
        <w:t>isocyanates, found in vehicle spray paints and polyurethane foams</w:t>
      </w:r>
    </w:p>
    <w:p w:rsidR="00920F4B" w:rsidRPr="00A52A45" w:rsidRDefault="00920F4B" w:rsidP="00A52A45">
      <w:pPr>
        <w:pStyle w:val="ListParagraph"/>
        <w:numPr>
          <w:ilvl w:val="0"/>
          <w:numId w:val="3"/>
        </w:numPr>
        <w:jc w:val="both"/>
        <w:rPr>
          <w:rFonts w:ascii="Arial" w:hAnsi="Arial" w:cs="Arial"/>
          <w:sz w:val="20"/>
          <w:szCs w:val="20"/>
          <w:lang w:val="en-GB"/>
        </w:rPr>
      </w:pPr>
      <w:r w:rsidRPr="00A52A45">
        <w:rPr>
          <w:rFonts w:ascii="Arial" w:hAnsi="Arial" w:cs="Arial"/>
          <w:sz w:val="20"/>
          <w:szCs w:val="20"/>
          <w:lang w:val="en-GB"/>
        </w:rPr>
        <w:t>flour and grain dusts</w:t>
      </w:r>
    </w:p>
    <w:p w:rsidR="00920F4B" w:rsidRPr="00A52A45" w:rsidRDefault="00920F4B" w:rsidP="00A52A45">
      <w:pPr>
        <w:pStyle w:val="ListParagraph"/>
        <w:numPr>
          <w:ilvl w:val="0"/>
          <w:numId w:val="3"/>
        </w:numPr>
        <w:jc w:val="both"/>
        <w:rPr>
          <w:rFonts w:ascii="Arial" w:hAnsi="Arial" w:cs="Arial"/>
          <w:sz w:val="20"/>
          <w:szCs w:val="20"/>
          <w:lang w:val="en-GB"/>
        </w:rPr>
      </w:pPr>
      <w:r w:rsidRPr="00A52A45">
        <w:rPr>
          <w:rFonts w:ascii="Arial" w:hAnsi="Arial" w:cs="Arial"/>
          <w:sz w:val="20"/>
          <w:szCs w:val="20"/>
          <w:lang w:val="en-GB"/>
        </w:rPr>
        <w:t>wood dusts</w:t>
      </w:r>
    </w:p>
    <w:p w:rsidR="00920F4B" w:rsidRPr="00A52A45" w:rsidRDefault="00920F4B" w:rsidP="00A52A45">
      <w:pPr>
        <w:pStyle w:val="ListParagraph"/>
        <w:numPr>
          <w:ilvl w:val="0"/>
          <w:numId w:val="3"/>
        </w:numPr>
        <w:jc w:val="both"/>
        <w:rPr>
          <w:rFonts w:ascii="Arial" w:hAnsi="Arial" w:cs="Arial"/>
          <w:sz w:val="20"/>
          <w:szCs w:val="20"/>
          <w:lang w:val="en-GB"/>
        </w:rPr>
      </w:pPr>
      <w:r w:rsidRPr="00A52A45">
        <w:rPr>
          <w:rFonts w:ascii="Arial" w:hAnsi="Arial" w:cs="Arial"/>
          <w:sz w:val="20"/>
          <w:szCs w:val="20"/>
          <w:lang w:val="en-GB"/>
        </w:rPr>
        <w:t>animals and their bedding, laboratory animal work</w:t>
      </w:r>
    </w:p>
    <w:p w:rsidR="00920F4B" w:rsidRPr="00A52A45" w:rsidRDefault="00920F4B" w:rsidP="00A52A45">
      <w:pPr>
        <w:pStyle w:val="ListParagraph"/>
        <w:numPr>
          <w:ilvl w:val="0"/>
          <w:numId w:val="3"/>
        </w:numPr>
        <w:jc w:val="both"/>
        <w:rPr>
          <w:rFonts w:ascii="Arial" w:hAnsi="Arial" w:cs="Arial"/>
          <w:sz w:val="20"/>
          <w:szCs w:val="20"/>
          <w:lang w:val="en-GB"/>
        </w:rPr>
      </w:pPr>
      <w:r w:rsidRPr="00A52A45">
        <w:rPr>
          <w:rFonts w:ascii="Arial" w:hAnsi="Arial" w:cs="Arial"/>
          <w:sz w:val="20"/>
          <w:szCs w:val="20"/>
          <w:lang w:val="en-GB"/>
        </w:rPr>
        <w:t>glutaraldehyde, a chemical disinfectant in the healthcare, paper and agriculture sectors</w:t>
      </w:r>
    </w:p>
    <w:p w:rsidR="00920F4B" w:rsidRPr="00A52A45" w:rsidRDefault="00920F4B" w:rsidP="00A52A45">
      <w:pPr>
        <w:pStyle w:val="ListParagraph"/>
        <w:numPr>
          <w:ilvl w:val="0"/>
          <w:numId w:val="3"/>
        </w:numPr>
        <w:jc w:val="both"/>
        <w:rPr>
          <w:rFonts w:ascii="Arial" w:hAnsi="Arial" w:cs="Arial"/>
          <w:sz w:val="20"/>
          <w:szCs w:val="20"/>
          <w:lang w:val="en-GB"/>
        </w:rPr>
      </w:pPr>
      <w:r w:rsidRPr="00A52A45">
        <w:rPr>
          <w:rFonts w:ascii="Arial" w:hAnsi="Arial" w:cs="Arial"/>
          <w:sz w:val="20"/>
          <w:szCs w:val="20"/>
          <w:lang w:val="en-GB"/>
        </w:rPr>
        <w:t>latex, natural rubber latex, disposable surgical gloves</w:t>
      </w:r>
    </w:p>
    <w:p w:rsidR="00920F4B" w:rsidRPr="00A52A45" w:rsidRDefault="00920F4B" w:rsidP="00A52A45">
      <w:pPr>
        <w:pStyle w:val="ListParagraph"/>
        <w:numPr>
          <w:ilvl w:val="0"/>
          <w:numId w:val="3"/>
        </w:numPr>
        <w:jc w:val="both"/>
        <w:rPr>
          <w:rFonts w:ascii="Arial" w:hAnsi="Arial" w:cs="Arial"/>
          <w:sz w:val="20"/>
          <w:szCs w:val="20"/>
          <w:lang w:val="en-GB"/>
        </w:rPr>
      </w:pPr>
      <w:r w:rsidRPr="00A52A45">
        <w:rPr>
          <w:rFonts w:ascii="Arial" w:hAnsi="Arial" w:cs="Arial"/>
          <w:sz w:val="20"/>
          <w:szCs w:val="20"/>
          <w:lang w:val="en-GB"/>
        </w:rPr>
        <w:t>solder/colophony, mainly found in the electronics industry</w:t>
      </w:r>
    </w:p>
    <w:p w:rsidR="00920F4B" w:rsidRPr="00A52A45" w:rsidRDefault="00920F4B" w:rsidP="00A52A45">
      <w:pPr>
        <w:pStyle w:val="ListParagraph"/>
        <w:numPr>
          <w:ilvl w:val="0"/>
          <w:numId w:val="3"/>
        </w:numPr>
        <w:jc w:val="both"/>
        <w:rPr>
          <w:rFonts w:ascii="Arial" w:hAnsi="Arial" w:cs="Arial"/>
          <w:sz w:val="20"/>
          <w:szCs w:val="20"/>
          <w:lang w:val="en-GB"/>
        </w:rPr>
      </w:pPr>
      <w:r w:rsidRPr="00A52A45">
        <w:rPr>
          <w:rFonts w:ascii="Arial" w:hAnsi="Arial" w:cs="Arial"/>
          <w:sz w:val="20"/>
          <w:szCs w:val="20"/>
          <w:lang w:val="en-GB"/>
        </w:rPr>
        <w:t>glues/resins, epoxy resins</w:t>
      </w:r>
    </w:p>
    <w:p w:rsidR="00920F4B" w:rsidRDefault="00920F4B" w:rsidP="00785AAA">
      <w:pPr>
        <w:jc w:val="both"/>
        <w:rPr>
          <w:rFonts w:ascii="Arial" w:hAnsi="Arial" w:cs="Arial"/>
          <w:sz w:val="20"/>
          <w:szCs w:val="20"/>
          <w:lang w:val="en-GB"/>
        </w:rPr>
      </w:pPr>
    </w:p>
    <w:p w:rsidR="00920F4B" w:rsidRDefault="00920F4B" w:rsidP="00785AAA">
      <w:pPr>
        <w:jc w:val="both"/>
        <w:rPr>
          <w:rFonts w:ascii="Arial" w:hAnsi="Arial" w:cs="Arial"/>
          <w:sz w:val="20"/>
          <w:szCs w:val="20"/>
          <w:lang w:val="en-GB"/>
        </w:rPr>
      </w:pPr>
    </w:p>
    <w:p w:rsidR="00920F4B" w:rsidRDefault="00920F4B" w:rsidP="00785AAA">
      <w:pPr>
        <w:jc w:val="both"/>
        <w:outlineLvl w:val="0"/>
        <w:rPr>
          <w:rFonts w:ascii="Arial" w:hAnsi="Arial" w:cs="Arial"/>
          <w:sz w:val="20"/>
          <w:szCs w:val="20"/>
          <w:u w:val="single"/>
          <w:lang w:val="en-GB"/>
        </w:rPr>
      </w:pPr>
      <w:r>
        <w:rPr>
          <w:rFonts w:ascii="Arial" w:hAnsi="Arial" w:cs="Arial"/>
          <w:sz w:val="20"/>
          <w:szCs w:val="20"/>
          <w:lang w:val="en-GB"/>
        </w:rPr>
        <w:t>1.3</w:t>
      </w:r>
      <w:r>
        <w:rPr>
          <w:rFonts w:ascii="Arial" w:hAnsi="Arial" w:cs="Arial"/>
          <w:sz w:val="20"/>
          <w:szCs w:val="20"/>
          <w:lang w:val="en-GB"/>
        </w:rPr>
        <w:tab/>
      </w:r>
      <w:r>
        <w:rPr>
          <w:rFonts w:ascii="Arial" w:hAnsi="Arial" w:cs="Arial"/>
          <w:sz w:val="20"/>
          <w:szCs w:val="20"/>
          <w:u w:val="single"/>
          <w:lang w:val="en-GB"/>
        </w:rPr>
        <w:t>Occupations and Asthma</w:t>
      </w:r>
    </w:p>
    <w:p w:rsidR="00920F4B" w:rsidRDefault="00920F4B" w:rsidP="00785AAA">
      <w:pPr>
        <w:jc w:val="both"/>
        <w:rPr>
          <w:rFonts w:ascii="Arial" w:hAnsi="Arial" w:cs="Arial"/>
          <w:sz w:val="20"/>
          <w:szCs w:val="20"/>
          <w:lang w:val="en-GB"/>
        </w:rPr>
      </w:pPr>
    </w:p>
    <w:p w:rsidR="00920F4B" w:rsidRDefault="00920F4B" w:rsidP="00785AAA">
      <w:pPr>
        <w:jc w:val="both"/>
        <w:rPr>
          <w:rFonts w:ascii="Arial" w:hAnsi="Arial" w:cs="Arial"/>
          <w:sz w:val="20"/>
          <w:szCs w:val="20"/>
          <w:lang w:val="en-GB"/>
        </w:rPr>
      </w:pPr>
      <w:r>
        <w:rPr>
          <w:rFonts w:ascii="Arial" w:hAnsi="Arial" w:cs="Arial"/>
          <w:sz w:val="20"/>
          <w:szCs w:val="20"/>
          <w:lang w:val="en-GB"/>
        </w:rPr>
        <w:t>Worker population studies show that workers in the following occupations are at greater risk of developing occupational asthma than others:</w:t>
      </w:r>
    </w:p>
    <w:p w:rsidR="00920F4B" w:rsidRDefault="00920F4B" w:rsidP="00785AAA">
      <w:pPr>
        <w:jc w:val="both"/>
        <w:rPr>
          <w:rFonts w:ascii="Arial" w:hAnsi="Arial" w:cs="Arial"/>
          <w:sz w:val="20"/>
          <w:szCs w:val="20"/>
          <w:lang w:val="en-GB"/>
        </w:rPr>
      </w:pPr>
    </w:p>
    <w:p w:rsidR="00920F4B" w:rsidRPr="00A52A45" w:rsidRDefault="00920F4B" w:rsidP="00A52A45">
      <w:pPr>
        <w:pStyle w:val="ListParagraph"/>
        <w:numPr>
          <w:ilvl w:val="0"/>
          <w:numId w:val="4"/>
        </w:numPr>
        <w:jc w:val="both"/>
        <w:rPr>
          <w:rFonts w:ascii="Arial" w:hAnsi="Arial" w:cs="Arial"/>
          <w:sz w:val="20"/>
          <w:szCs w:val="20"/>
          <w:lang w:val="en-GB"/>
        </w:rPr>
      </w:pPr>
      <w:r w:rsidRPr="00A52A45">
        <w:rPr>
          <w:rFonts w:ascii="Arial" w:hAnsi="Arial" w:cs="Arial"/>
          <w:sz w:val="20"/>
          <w:szCs w:val="20"/>
          <w:lang w:val="en-GB"/>
        </w:rPr>
        <w:t>Bakers and pastry makers</w:t>
      </w:r>
    </w:p>
    <w:p w:rsidR="00920F4B" w:rsidRPr="00A52A45" w:rsidRDefault="00920F4B" w:rsidP="00A52A45">
      <w:pPr>
        <w:pStyle w:val="ListParagraph"/>
        <w:numPr>
          <w:ilvl w:val="0"/>
          <w:numId w:val="4"/>
        </w:numPr>
        <w:jc w:val="both"/>
        <w:rPr>
          <w:rFonts w:ascii="Arial" w:hAnsi="Arial" w:cs="Arial"/>
          <w:sz w:val="20"/>
          <w:szCs w:val="20"/>
          <w:lang w:val="en-GB"/>
        </w:rPr>
      </w:pPr>
      <w:r w:rsidRPr="00A52A45">
        <w:rPr>
          <w:rFonts w:ascii="Arial" w:hAnsi="Arial" w:cs="Arial"/>
          <w:sz w:val="20"/>
          <w:szCs w:val="20"/>
          <w:lang w:val="en-GB"/>
        </w:rPr>
        <w:t>Chemical workers</w:t>
      </w:r>
    </w:p>
    <w:p w:rsidR="00920F4B" w:rsidRPr="00A52A45" w:rsidRDefault="00920F4B" w:rsidP="00A52A45">
      <w:pPr>
        <w:pStyle w:val="ListParagraph"/>
        <w:numPr>
          <w:ilvl w:val="0"/>
          <w:numId w:val="4"/>
        </w:numPr>
        <w:jc w:val="both"/>
        <w:rPr>
          <w:rFonts w:ascii="Arial" w:hAnsi="Arial" w:cs="Arial"/>
          <w:sz w:val="20"/>
          <w:szCs w:val="20"/>
          <w:lang w:val="en-GB"/>
        </w:rPr>
      </w:pPr>
      <w:r w:rsidRPr="00A52A45">
        <w:rPr>
          <w:rFonts w:ascii="Arial" w:hAnsi="Arial" w:cs="Arial"/>
          <w:sz w:val="20"/>
          <w:szCs w:val="20"/>
          <w:lang w:val="en-GB"/>
        </w:rPr>
        <w:t>Food processors</w:t>
      </w:r>
    </w:p>
    <w:p w:rsidR="00920F4B" w:rsidRDefault="00920F4B" w:rsidP="00A52A45">
      <w:pPr>
        <w:jc w:val="center"/>
        <w:rPr>
          <w:rFonts w:ascii="Arial" w:hAnsi="Arial" w:cs="Arial"/>
          <w:sz w:val="20"/>
          <w:szCs w:val="20"/>
          <w:lang w:val="en-GB"/>
        </w:rPr>
      </w:pPr>
      <w:r>
        <w:rPr>
          <w:rFonts w:ascii="Arial" w:hAnsi="Arial" w:cs="Arial"/>
          <w:sz w:val="20"/>
          <w:szCs w:val="20"/>
          <w:lang w:val="en-GB"/>
        </w:rPr>
        <w:lastRenderedPageBreak/>
        <w:t>3</w:t>
      </w:r>
    </w:p>
    <w:p w:rsidR="00920F4B" w:rsidRDefault="00920F4B" w:rsidP="00785AAA">
      <w:pPr>
        <w:jc w:val="both"/>
        <w:rPr>
          <w:rFonts w:ascii="Arial" w:hAnsi="Arial" w:cs="Arial"/>
          <w:sz w:val="20"/>
          <w:szCs w:val="20"/>
          <w:lang w:val="en-GB"/>
        </w:rPr>
      </w:pPr>
    </w:p>
    <w:p w:rsidR="00920F4B" w:rsidRPr="00A52A45" w:rsidRDefault="00920F4B" w:rsidP="00A52A45">
      <w:pPr>
        <w:pStyle w:val="ListParagraph"/>
        <w:numPr>
          <w:ilvl w:val="0"/>
          <w:numId w:val="5"/>
        </w:numPr>
        <w:jc w:val="both"/>
        <w:rPr>
          <w:rFonts w:ascii="Arial" w:hAnsi="Arial" w:cs="Arial"/>
          <w:sz w:val="20"/>
          <w:szCs w:val="20"/>
          <w:lang w:val="en-GB"/>
        </w:rPr>
      </w:pPr>
      <w:r w:rsidRPr="00A52A45">
        <w:rPr>
          <w:rFonts w:ascii="Arial" w:hAnsi="Arial" w:cs="Arial"/>
          <w:sz w:val="20"/>
          <w:szCs w:val="20"/>
          <w:lang w:val="en-GB"/>
        </w:rPr>
        <w:t>Laboratory animal technicians</w:t>
      </w:r>
    </w:p>
    <w:p w:rsidR="00920F4B" w:rsidRPr="00A52A45" w:rsidRDefault="00920F4B" w:rsidP="00A52A45">
      <w:pPr>
        <w:pStyle w:val="ListParagraph"/>
        <w:numPr>
          <w:ilvl w:val="0"/>
          <w:numId w:val="5"/>
        </w:numPr>
        <w:jc w:val="both"/>
        <w:rPr>
          <w:rFonts w:ascii="Arial" w:hAnsi="Arial" w:cs="Arial"/>
          <w:sz w:val="20"/>
          <w:szCs w:val="20"/>
          <w:lang w:val="en-GB"/>
        </w:rPr>
      </w:pPr>
      <w:r w:rsidRPr="00A52A45">
        <w:rPr>
          <w:rFonts w:ascii="Arial" w:hAnsi="Arial" w:cs="Arial"/>
          <w:sz w:val="20"/>
          <w:szCs w:val="20"/>
          <w:lang w:val="en-GB"/>
        </w:rPr>
        <w:t>Nurses and healthcare workers</w:t>
      </w:r>
    </w:p>
    <w:p w:rsidR="00920F4B" w:rsidRPr="00A52A45" w:rsidRDefault="00920F4B" w:rsidP="00A52A45">
      <w:pPr>
        <w:pStyle w:val="ListParagraph"/>
        <w:numPr>
          <w:ilvl w:val="0"/>
          <w:numId w:val="5"/>
        </w:numPr>
        <w:jc w:val="both"/>
        <w:rPr>
          <w:rFonts w:ascii="Arial" w:hAnsi="Arial" w:cs="Arial"/>
          <w:sz w:val="20"/>
          <w:szCs w:val="20"/>
          <w:lang w:val="en-GB"/>
        </w:rPr>
      </w:pPr>
      <w:r w:rsidRPr="00A52A45">
        <w:rPr>
          <w:rFonts w:ascii="Arial" w:hAnsi="Arial" w:cs="Arial"/>
          <w:sz w:val="20"/>
          <w:szCs w:val="20"/>
          <w:lang w:val="en-GB"/>
        </w:rPr>
        <w:t>Paint sprayers</w:t>
      </w:r>
    </w:p>
    <w:p w:rsidR="00920F4B" w:rsidRPr="00A52A45" w:rsidRDefault="00920F4B" w:rsidP="00A52A45">
      <w:pPr>
        <w:pStyle w:val="ListParagraph"/>
        <w:numPr>
          <w:ilvl w:val="0"/>
          <w:numId w:val="5"/>
        </w:numPr>
        <w:jc w:val="both"/>
        <w:rPr>
          <w:rFonts w:ascii="Arial" w:hAnsi="Arial" w:cs="Arial"/>
          <w:sz w:val="20"/>
          <w:szCs w:val="20"/>
          <w:lang w:val="en-GB"/>
        </w:rPr>
      </w:pPr>
      <w:r w:rsidRPr="00A52A45">
        <w:rPr>
          <w:rFonts w:ascii="Arial" w:hAnsi="Arial" w:cs="Arial"/>
          <w:sz w:val="20"/>
          <w:szCs w:val="20"/>
          <w:lang w:val="en-GB"/>
        </w:rPr>
        <w:t>Solderers and welders</w:t>
      </w:r>
    </w:p>
    <w:p w:rsidR="00920F4B" w:rsidRPr="00A52A45" w:rsidRDefault="00920F4B" w:rsidP="00A52A45">
      <w:pPr>
        <w:pStyle w:val="ListParagraph"/>
        <w:numPr>
          <w:ilvl w:val="0"/>
          <w:numId w:val="5"/>
        </w:numPr>
        <w:jc w:val="both"/>
        <w:rPr>
          <w:rFonts w:ascii="Arial" w:hAnsi="Arial" w:cs="Arial"/>
          <w:sz w:val="20"/>
          <w:szCs w:val="20"/>
          <w:lang w:val="en-GB"/>
        </w:rPr>
      </w:pPr>
      <w:r w:rsidRPr="00A52A45">
        <w:rPr>
          <w:rFonts w:ascii="Arial" w:hAnsi="Arial" w:cs="Arial"/>
          <w:sz w:val="20"/>
          <w:szCs w:val="20"/>
          <w:lang w:val="en-GB"/>
        </w:rPr>
        <w:t>Timber workers</w:t>
      </w:r>
    </w:p>
    <w:p w:rsidR="00920F4B" w:rsidRDefault="00920F4B" w:rsidP="00785AAA">
      <w:pPr>
        <w:jc w:val="both"/>
        <w:rPr>
          <w:rFonts w:ascii="Arial" w:hAnsi="Arial" w:cs="Arial"/>
          <w:sz w:val="20"/>
          <w:szCs w:val="20"/>
          <w:lang w:val="en-GB"/>
        </w:rPr>
      </w:pPr>
    </w:p>
    <w:p w:rsidR="00920F4B" w:rsidRDefault="00920F4B" w:rsidP="00785AAA">
      <w:pPr>
        <w:jc w:val="both"/>
        <w:rPr>
          <w:rFonts w:ascii="Arial" w:hAnsi="Arial" w:cs="Arial"/>
          <w:sz w:val="20"/>
          <w:szCs w:val="20"/>
          <w:lang w:val="en-GB"/>
        </w:rPr>
      </w:pPr>
      <w:r>
        <w:rPr>
          <w:rFonts w:ascii="Arial" w:hAnsi="Arial" w:cs="Arial"/>
          <w:sz w:val="20"/>
          <w:szCs w:val="20"/>
          <w:lang w:val="en-GB"/>
        </w:rPr>
        <w:t>It is important that everyone at risk understands the causes and symptoms of occupational asthma and the importance of early diagnosis and treatment.</w:t>
      </w:r>
    </w:p>
    <w:p w:rsidR="00920F4B" w:rsidRDefault="00920F4B" w:rsidP="00785AAA">
      <w:pPr>
        <w:jc w:val="both"/>
        <w:rPr>
          <w:rFonts w:ascii="Arial" w:hAnsi="Arial" w:cs="Arial"/>
          <w:sz w:val="20"/>
          <w:szCs w:val="20"/>
          <w:lang w:val="en-GB"/>
        </w:rPr>
      </w:pPr>
    </w:p>
    <w:p w:rsidR="00920F4B" w:rsidRDefault="00920F4B" w:rsidP="00785AAA">
      <w:pPr>
        <w:jc w:val="both"/>
        <w:rPr>
          <w:rFonts w:ascii="Arial" w:hAnsi="Arial" w:cs="Arial"/>
          <w:sz w:val="20"/>
          <w:szCs w:val="20"/>
          <w:lang w:val="en-GB"/>
        </w:rPr>
      </w:pPr>
    </w:p>
    <w:p w:rsidR="00920F4B" w:rsidRDefault="00920F4B" w:rsidP="00785AAA">
      <w:pPr>
        <w:jc w:val="both"/>
        <w:outlineLvl w:val="0"/>
        <w:rPr>
          <w:rFonts w:ascii="Arial" w:hAnsi="Arial" w:cs="Arial"/>
          <w:sz w:val="20"/>
          <w:szCs w:val="20"/>
          <w:u w:val="single"/>
          <w:lang w:val="en-GB"/>
        </w:rPr>
      </w:pPr>
      <w:r>
        <w:rPr>
          <w:rFonts w:ascii="Arial" w:hAnsi="Arial" w:cs="Arial"/>
          <w:sz w:val="20"/>
          <w:szCs w:val="20"/>
          <w:lang w:val="en-GB"/>
        </w:rPr>
        <w:t>2.</w:t>
      </w:r>
      <w:r>
        <w:rPr>
          <w:rFonts w:ascii="Arial" w:hAnsi="Arial" w:cs="Arial"/>
          <w:sz w:val="20"/>
          <w:szCs w:val="20"/>
          <w:lang w:val="en-GB"/>
        </w:rPr>
        <w:tab/>
      </w:r>
      <w:r>
        <w:rPr>
          <w:rFonts w:ascii="Arial" w:hAnsi="Arial" w:cs="Arial"/>
          <w:sz w:val="20"/>
          <w:szCs w:val="20"/>
          <w:u w:val="single"/>
          <w:lang w:val="en-GB"/>
        </w:rPr>
        <w:t>RECOGNITION OF ASTHMAGENS</w:t>
      </w:r>
    </w:p>
    <w:p w:rsidR="00920F4B" w:rsidRDefault="00920F4B" w:rsidP="00785AAA">
      <w:pPr>
        <w:jc w:val="both"/>
        <w:rPr>
          <w:rFonts w:ascii="Arial" w:hAnsi="Arial" w:cs="Arial"/>
          <w:sz w:val="20"/>
          <w:szCs w:val="20"/>
          <w:lang w:val="en-GB"/>
        </w:rPr>
      </w:pPr>
    </w:p>
    <w:p w:rsidR="00920F4B" w:rsidRDefault="00920F4B" w:rsidP="00785AAA">
      <w:pPr>
        <w:jc w:val="both"/>
        <w:rPr>
          <w:rFonts w:ascii="Arial" w:hAnsi="Arial" w:cs="Arial"/>
          <w:sz w:val="20"/>
          <w:szCs w:val="20"/>
          <w:lang w:val="en-GB"/>
        </w:rPr>
      </w:pPr>
      <w:r>
        <w:rPr>
          <w:rFonts w:ascii="Arial" w:hAnsi="Arial" w:cs="Arial"/>
          <w:sz w:val="20"/>
          <w:szCs w:val="20"/>
          <w:lang w:val="en-GB"/>
        </w:rPr>
        <w:t>An asthmagen/respiratory sensitiser is any substance or preparation which when classified in accordance with the classification provided for by Regulation 4 of the Chemicals (Hazards Information and Packaging) Regs  2009 (Chip 4) would be in the category of danger “sensitising”, assigned the symbol ‘Xn’, the indication of danger “harmful” and the risk phrase R42 or R42/R43* whether or not the substance or preparation would be required to be classified under those Regulations.</w:t>
      </w:r>
    </w:p>
    <w:p w:rsidR="00920F4B" w:rsidRDefault="00920F4B" w:rsidP="00785AAA">
      <w:pPr>
        <w:jc w:val="both"/>
        <w:rPr>
          <w:rFonts w:ascii="Arial" w:hAnsi="Arial" w:cs="Arial"/>
          <w:sz w:val="20"/>
          <w:szCs w:val="20"/>
          <w:lang w:val="en-GB"/>
        </w:rPr>
      </w:pPr>
    </w:p>
    <w:p w:rsidR="00920F4B" w:rsidRDefault="00920F4B" w:rsidP="00785AAA">
      <w:pPr>
        <w:jc w:val="both"/>
        <w:rPr>
          <w:rFonts w:ascii="Arial" w:hAnsi="Arial" w:cs="Arial"/>
          <w:sz w:val="20"/>
          <w:szCs w:val="20"/>
          <w:lang w:val="en-GB"/>
        </w:rPr>
      </w:pPr>
      <w:r>
        <w:rPr>
          <w:rFonts w:ascii="Arial" w:hAnsi="Arial" w:cs="Arial"/>
          <w:sz w:val="20"/>
          <w:szCs w:val="20"/>
          <w:lang w:val="en-GB"/>
        </w:rPr>
        <w:t>*  R42  May cause a sensitisation by inhalation</w:t>
      </w:r>
    </w:p>
    <w:p w:rsidR="00920F4B" w:rsidRDefault="00920F4B" w:rsidP="00785AAA">
      <w:pPr>
        <w:jc w:val="both"/>
        <w:rPr>
          <w:rFonts w:ascii="Arial" w:hAnsi="Arial" w:cs="Arial"/>
          <w:sz w:val="20"/>
          <w:szCs w:val="20"/>
          <w:lang w:val="en-GB"/>
        </w:rPr>
      </w:pPr>
      <w:r>
        <w:rPr>
          <w:rFonts w:ascii="Arial" w:hAnsi="Arial" w:cs="Arial"/>
          <w:sz w:val="20"/>
          <w:szCs w:val="20"/>
          <w:lang w:val="en-GB"/>
        </w:rPr>
        <w:t xml:space="preserve">   R42/43  May cause sensitisation by inhalation and skin contact</w:t>
      </w:r>
    </w:p>
    <w:p w:rsidR="00920F4B" w:rsidRDefault="00920F4B" w:rsidP="00785AAA">
      <w:pPr>
        <w:jc w:val="both"/>
        <w:rPr>
          <w:rFonts w:ascii="Arial" w:hAnsi="Arial" w:cs="Arial"/>
          <w:sz w:val="20"/>
          <w:szCs w:val="20"/>
          <w:lang w:val="en-GB"/>
        </w:rPr>
      </w:pPr>
    </w:p>
    <w:p w:rsidR="00920F4B" w:rsidRPr="00A52A45" w:rsidRDefault="00920F4B" w:rsidP="00A52A45">
      <w:pPr>
        <w:pStyle w:val="ListParagraph"/>
        <w:numPr>
          <w:ilvl w:val="0"/>
          <w:numId w:val="6"/>
        </w:numPr>
        <w:jc w:val="both"/>
        <w:rPr>
          <w:rFonts w:ascii="Arial" w:hAnsi="Arial" w:cs="Arial"/>
          <w:sz w:val="20"/>
          <w:szCs w:val="20"/>
          <w:lang w:val="en-GB"/>
        </w:rPr>
      </w:pPr>
      <w:r w:rsidRPr="00A52A45">
        <w:rPr>
          <w:rFonts w:ascii="Arial" w:hAnsi="Arial" w:cs="Arial"/>
          <w:sz w:val="20"/>
          <w:szCs w:val="20"/>
          <w:lang w:val="en-GB"/>
        </w:rPr>
        <w:t>In the EU the above risk phrases are assigned where the following criteria have been met:</w:t>
      </w:r>
    </w:p>
    <w:p w:rsidR="00920F4B" w:rsidRDefault="00920F4B" w:rsidP="00785AAA">
      <w:pPr>
        <w:jc w:val="both"/>
        <w:rPr>
          <w:rFonts w:ascii="Arial" w:hAnsi="Arial" w:cs="Arial"/>
          <w:sz w:val="20"/>
          <w:szCs w:val="20"/>
          <w:lang w:val="en-GB"/>
        </w:rPr>
      </w:pPr>
    </w:p>
    <w:p w:rsidR="00920F4B" w:rsidRPr="00A52A45" w:rsidRDefault="00920F4B" w:rsidP="00A52A45">
      <w:pPr>
        <w:pStyle w:val="ListParagraph"/>
        <w:numPr>
          <w:ilvl w:val="0"/>
          <w:numId w:val="6"/>
        </w:numPr>
        <w:jc w:val="both"/>
        <w:rPr>
          <w:rFonts w:ascii="Arial" w:hAnsi="Arial" w:cs="Arial"/>
          <w:sz w:val="20"/>
          <w:szCs w:val="20"/>
          <w:lang w:val="en-GB"/>
        </w:rPr>
      </w:pPr>
      <w:r w:rsidRPr="00A52A45">
        <w:rPr>
          <w:rFonts w:ascii="Arial" w:hAnsi="Arial" w:cs="Arial"/>
          <w:sz w:val="20"/>
          <w:szCs w:val="20"/>
          <w:lang w:val="en-GB"/>
        </w:rPr>
        <w:t>if there is evidence that the substance or preparation can induce specific respiratory hypersensitivity</w:t>
      </w:r>
    </w:p>
    <w:p w:rsidR="00920F4B" w:rsidRDefault="00920F4B" w:rsidP="00785AAA">
      <w:pPr>
        <w:jc w:val="both"/>
        <w:rPr>
          <w:rFonts w:ascii="Arial" w:hAnsi="Arial" w:cs="Arial"/>
          <w:sz w:val="20"/>
          <w:szCs w:val="20"/>
          <w:lang w:val="en-GB"/>
        </w:rPr>
      </w:pPr>
    </w:p>
    <w:p w:rsidR="00920F4B" w:rsidRPr="00A52A45" w:rsidRDefault="00920F4B" w:rsidP="00A52A45">
      <w:pPr>
        <w:pStyle w:val="ListParagraph"/>
        <w:numPr>
          <w:ilvl w:val="0"/>
          <w:numId w:val="6"/>
        </w:numPr>
        <w:jc w:val="both"/>
        <w:rPr>
          <w:rFonts w:ascii="Arial" w:hAnsi="Arial" w:cs="Arial"/>
          <w:sz w:val="20"/>
          <w:szCs w:val="20"/>
          <w:lang w:val="en-GB"/>
        </w:rPr>
      </w:pPr>
      <w:r w:rsidRPr="00A52A45">
        <w:rPr>
          <w:rFonts w:ascii="Arial" w:hAnsi="Arial" w:cs="Arial"/>
          <w:sz w:val="20"/>
          <w:szCs w:val="20"/>
          <w:lang w:val="en-GB"/>
        </w:rPr>
        <w:t>where there are positive results from appropriate animal tests</w:t>
      </w:r>
    </w:p>
    <w:p w:rsidR="00920F4B" w:rsidRDefault="00920F4B" w:rsidP="00785AAA">
      <w:pPr>
        <w:jc w:val="both"/>
        <w:rPr>
          <w:rFonts w:ascii="Arial" w:hAnsi="Arial" w:cs="Arial"/>
          <w:sz w:val="20"/>
          <w:szCs w:val="20"/>
          <w:lang w:val="en-GB"/>
        </w:rPr>
      </w:pPr>
    </w:p>
    <w:p w:rsidR="00920F4B" w:rsidRPr="00A52A45" w:rsidRDefault="00920F4B" w:rsidP="00A52A45">
      <w:pPr>
        <w:pStyle w:val="ListParagraph"/>
        <w:numPr>
          <w:ilvl w:val="0"/>
          <w:numId w:val="6"/>
        </w:numPr>
        <w:jc w:val="both"/>
        <w:rPr>
          <w:rFonts w:ascii="Arial" w:hAnsi="Arial" w:cs="Arial"/>
          <w:sz w:val="20"/>
          <w:szCs w:val="20"/>
          <w:lang w:val="en-GB"/>
        </w:rPr>
      </w:pPr>
      <w:r w:rsidRPr="00A52A45">
        <w:rPr>
          <w:rFonts w:ascii="Arial" w:hAnsi="Arial" w:cs="Arial"/>
          <w:sz w:val="20"/>
          <w:szCs w:val="20"/>
          <w:lang w:val="en-GB"/>
        </w:rPr>
        <w:t>or, if the substance is an isocyanate, unless there is evidence that the substance does not cause respiratory hypersensitivity.</w:t>
      </w:r>
    </w:p>
    <w:p w:rsidR="00920F4B" w:rsidRDefault="00920F4B" w:rsidP="00785AAA">
      <w:pPr>
        <w:jc w:val="both"/>
        <w:rPr>
          <w:rFonts w:ascii="Arial" w:hAnsi="Arial" w:cs="Arial"/>
          <w:sz w:val="20"/>
          <w:szCs w:val="20"/>
          <w:lang w:val="en-GB"/>
        </w:rPr>
      </w:pPr>
    </w:p>
    <w:p w:rsidR="00920F4B" w:rsidRDefault="00920F4B" w:rsidP="00785AAA">
      <w:pPr>
        <w:jc w:val="both"/>
        <w:rPr>
          <w:rFonts w:ascii="Arial" w:hAnsi="Arial" w:cs="Arial"/>
          <w:sz w:val="20"/>
          <w:szCs w:val="20"/>
          <w:lang w:val="en-GB"/>
        </w:rPr>
      </w:pPr>
      <w:r>
        <w:rPr>
          <w:rFonts w:ascii="Arial" w:hAnsi="Arial" w:cs="Arial"/>
          <w:sz w:val="20"/>
          <w:szCs w:val="20"/>
          <w:lang w:val="en-GB"/>
        </w:rPr>
        <w:t xml:space="preserve">Those substances and preparations which </w:t>
      </w:r>
      <w:r>
        <w:rPr>
          <w:rFonts w:ascii="Arial" w:hAnsi="Arial" w:cs="Arial"/>
          <w:b/>
          <w:sz w:val="20"/>
          <w:szCs w:val="20"/>
          <w:lang w:val="en-GB"/>
        </w:rPr>
        <w:t>currently</w:t>
      </w:r>
      <w:r>
        <w:rPr>
          <w:rFonts w:ascii="Arial" w:hAnsi="Arial" w:cs="Arial"/>
          <w:sz w:val="20"/>
          <w:szCs w:val="20"/>
          <w:lang w:val="en-GB"/>
        </w:rPr>
        <w:t xml:space="preserve"> meet the criteria are listed in Section C of the HSE document “Asthmagens?  Critical assessments of the evidence for reagents implicated in occupational asthma” and in the EC publication Table 3.2 of Part 3 of Annex VI of the CLP Regulations</w:t>
      </w:r>
      <w:r w:rsidR="007D7684">
        <w:rPr>
          <w:rFonts w:ascii="Arial" w:hAnsi="Arial" w:cs="Arial"/>
          <w:sz w:val="20"/>
          <w:szCs w:val="20"/>
          <w:lang w:val="en-GB"/>
        </w:rPr>
        <w:t>.</w:t>
      </w:r>
      <w:r>
        <w:rPr>
          <w:rFonts w:ascii="Arial" w:hAnsi="Arial" w:cs="Arial"/>
          <w:sz w:val="20"/>
          <w:szCs w:val="20"/>
          <w:lang w:val="en-GB"/>
        </w:rPr>
        <w:t xml:space="preserve">  For convenience, the lists are reproduced here in appendices 1 and 2 respectively.</w:t>
      </w:r>
    </w:p>
    <w:p w:rsidR="00920F4B" w:rsidRDefault="00920F4B" w:rsidP="00785AAA">
      <w:pPr>
        <w:jc w:val="both"/>
        <w:rPr>
          <w:rFonts w:ascii="Arial" w:hAnsi="Arial" w:cs="Arial"/>
          <w:sz w:val="20"/>
          <w:szCs w:val="20"/>
          <w:lang w:val="en-GB"/>
        </w:rPr>
      </w:pPr>
    </w:p>
    <w:p w:rsidR="00920F4B" w:rsidRDefault="00920F4B" w:rsidP="00785AAA">
      <w:pPr>
        <w:jc w:val="both"/>
        <w:rPr>
          <w:rFonts w:ascii="Arial" w:hAnsi="Arial" w:cs="Arial"/>
          <w:sz w:val="20"/>
          <w:szCs w:val="20"/>
          <w:lang w:val="en-GB"/>
        </w:rPr>
      </w:pPr>
    </w:p>
    <w:p w:rsidR="00920F4B" w:rsidRDefault="00920F4B" w:rsidP="00785AAA">
      <w:pPr>
        <w:jc w:val="both"/>
        <w:outlineLvl w:val="0"/>
        <w:rPr>
          <w:rFonts w:ascii="Arial" w:hAnsi="Arial" w:cs="Arial"/>
          <w:sz w:val="20"/>
          <w:szCs w:val="20"/>
          <w:u w:val="single"/>
          <w:lang w:val="en-GB"/>
        </w:rPr>
      </w:pPr>
      <w:r>
        <w:rPr>
          <w:rFonts w:ascii="Arial" w:hAnsi="Arial" w:cs="Arial"/>
          <w:sz w:val="20"/>
          <w:szCs w:val="20"/>
          <w:lang w:val="en-GB"/>
        </w:rPr>
        <w:t>3.</w:t>
      </w:r>
      <w:r>
        <w:rPr>
          <w:rFonts w:ascii="Arial" w:hAnsi="Arial" w:cs="Arial"/>
          <w:sz w:val="20"/>
          <w:szCs w:val="20"/>
          <w:lang w:val="en-GB"/>
        </w:rPr>
        <w:tab/>
      </w:r>
      <w:r>
        <w:rPr>
          <w:rFonts w:ascii="Arial" w:hAnsi="Arial" w:cs="Arial"/>
          <w:sz w:val="20"/>
          <w:szCs w:val="20"/>
          <w:u w:val="single"/>
          <w:lang w:val="en-GB"/>
        </w:rPr>
        <w:t>ASSESSMENT OF WORK WITH ASTHMAGENS</w:t>
      </w:r>
    </w:p>
    <w:p w:rsidR="00920F4B" w:rsidRDefault="00920F4B" w:rsidP="00785AAA">
      <w:pPr>
        <w:jc w:val="both"/>
        <w:rPr>
          <w:rFonts w:ascii="Arial" w:hAnsi="Arial" w:cs="Arial"/>
          <w:sz w:val="20"/>
          <w:szCs w:val="20"/>
          <w:u w:val="single"/>
          <w:lang w:val="en-GB"/>
        </w:rPr>
      </w:pPr>
    </w:p>
    <w:p w:rsidR="00920F4B" w:rsidRDefault="00920F4B" w:rsidP="00785AAA">
      <w:pPr>
        <w:jc w:val="both"/>
        <w:rPr>
          <w:rFonts w:ascii="Arial" w:hAnsi="Arial" w:cs="Arial"/>
          <w:sz w:val="20"/>
          <w:szCs w:val="20"/>
          <w:lang w:val="en-GB"/>
        </w:rPr>
      </w:pPr>
      <w:r>
        <w:rPr>
          <w:rFonts w:ascii="Arial" w:hAnsi="Arial" w:cs="Arial"/>
          <w:sz w:val="20"/>
          <w:szCs w:val="20"/>
          <w:lang w:val="en-GB"/>
        </w:rPr>
        <w:t>Since asthmagens are substances hazardous to health, there is a requirement under Regulation 6 of the Control of Substances Hazardous to Health Regulations (NI) 2003 (COSHH) to conduct a “suitable and sufficient” risk assessment of the health risks posed by work with them.</w:t>
      </w:r>
    </w:p>
    <w:p w:rsidR="00920F4B" w:rsidRDefault="00920F4B" w:rsidP="00785AAA">
      <w:pPr>
        <w:jc w:val="both"/>
        <w:rPr>
          <w:rFonts w:ascii="Arial" w:hAnsi="Arial" w:cs="Arial"/>
          <w:sz w:val="20"/>
          <w:szCs w:val="20"/>
          <w:lang w:val="en-GB"/>
        </w:rPr>
      </w:pPr>
    </w:p>
    <w:p w:rsidR="00920F4B" w:rsidRDefault="00920F4B" w:rsidP="00785AAA">
      <w:pPr>
        <w:jc w:val="both"/>
        <w:rPr>
          <w:rFonts w:ascii="Arial" w:hAnsi="Arial" w:cs="Arial"/>
          <w:sz w:val="20"/>
          <w:szCs w:val="20"/>
          <w:lang w:val="en-GB"/>
        </w:rPr>
      </w:pPr>
      <w:r>
        <w:rPr>
          <w:rFonts w:ascii="Arial" w:hAnsi="Arial" w:cs="Arial"/>
          <w:sz w:val="20"/>
          <w:szCs w:val="20"/>
          <w:lang w:val="en-GB"/>
        </w:rPr>
        <w:t xml:space="preserve">Detailed guidance on COSHH risk assessment is available elsewhere, i.e. from the University Safety Service, its website at </w:t>
      </w:r>
      <w:hyperlink r:id="rId6" w:history="1">
        <w:r>
          <w:rPr>
            <w:rStyle w:val="Hyperlink"/>
            <w:rFonts w:ascii="Arial" w:hAnsi="Arial" w:cs="Arial"/>
            <w:sz w:val="20"/>
            <w:szCs w:val="20"/>
            <w:lang w:val="en-GB"/>
          </w:rPr>
          <w:t>www.qub.ac.uk/so/webpages/guidance.htm</w:t>
        </w:r>
      </w:hyperlink>
      <w:r>
        <w:rPr>
          <w:rFonts w:ascii="Arial" w:hAnsi="Arial" w:cs="Arial"/>
          <w:sz w:val="20"/>
          <w:szCs w:val="20"/>
          <w:lang w:val="en-GB"/>
        </w:rPr>
        <w:t xml:space="preserve"> and from Local/Departmental COSHH Supervisors.</w:t>
      </w:r>
    </w:p>
    <w:p w:rsidR="00920F4B" w:rsidRDefault="00920F4B" w:rsidP="00785AAA">
      <w:pPr>
        <w:jc w:val="both"/>
        <w:rPr>
          <w:rFonts w:ascii="Arial" w:hAnsi="Arial" w:cs="Arial"/>
          <w:sz w:val="20"/>
          <w:szCs w:val="20"/>
          <w:lang w:val="en-GB"/>
        </w:rPr>
      </w:pPr>
    </w:p>
    <w:p w:rsidR="00920F4B" w:rsidRDefault="00920F4B" w:rsidP="00785AAA">
      <w:pPr>
        <w:jc w:val="both"/>
        <w:rPr>
          <w:rFonts w:ascii="Arial" w:hAnsi="Arial" w:cs="Arial"/>
          <w:sz w:val="20"/>
          <w:szCs w:val="20"/>
          <w:lang w:val="en-GB"/>
        </w:rPr>
      </w:pPr>
      <w:r>
        <w:rPr>
          <w:rFonts w:ascii="Arial" w:hAnsi="Arial" w:cs="Arial"/>
          <w:sz w:val="20"/>
          <w:szCs w:val="20"/>
          <w:lang w:val="en-GB"/>
        </w:rPr>
        <w:t xml:space="preserve">However, in view of the debilitating nature of occupational asthma, especial care must be taken in conducting a risk assessment of work involving asthmagens. </w:t>
      </w:r>
    </w:p>
    <w:p w:rsidR="00920F4B" w:rsidRDefault="00920F4B" w:rsidP="00785AAA">
      <w:pPr>
        <w:jc w:val="both"/>
        <w:rPr>
          <w:rFonts w:ascii="Arial" w:hAnsi="Arial" w:cs="Arial"/>
          <w:sz w:val="20"/>
          <w:szCs w:val="20"/>
          <w:lang w:val="en-GB"/>
        </w:rPr>
      </w:pPr>
    </w:p>
    <w:p w:rsidR="00920F4B" w:rsidRDefault="00920F4B" w:rsidP="00785AAA">
      <w:pPr>
        <w:jc w:val="both"/>
        <w:rPr>
          <w:rFonts w:ascii="Arial" w:hAnsi="Arial" w:cs="Arial"/>
          <w:sz w:val="20"/>
          <w:szCs w:val="20"/>
          <w:lang w:val="en-GB"/>
        </w:rPr>
      </w:pPr>
      <w:r>
        <w:rPr>
          <w:rFonts w:ascii="Arial" w:hAnsi="Arial" w:cs="Arial"/>
          <w:sz w:val="20"/>
          <w:szCs w:val="20"/>
          <w:lang w:val="en-GB"/>
        </w:rPr>
        <w:t>In particular, the risk assessment must identify any substances – either used in the process, or generated by the process – with the potential to cause respiratory sensitisation.  The priority is then to explore the practicability of preventing exposure to these substances by:</w:t>
      </w:r>
    </w:p>
    <w:p w:rsidR="00920F4B" w:rsidRDefault="00920F4B" w:rsidP="00785AAA">
      <w:pPr>
        <w:jc w:val="both"/>
        <w:rPr>
          <w:rFonts w:ascii="Arial" w:hAnsi="Arial" w:cs="Arial"/>
          <w:sz w:val="20"/>
          <w:szCs w:val="20"/>
          <w:lang w:val="en-GB"/>
        </w:rPr>
      </w:pPr>
    </w:p>
    <w:p w:rsidR="00920F4B" w:rsidRDefault="00920F4B" w:rsidP="00785AAA">
      <w:pPr>
        <w:jc w:val="both"/>
        <w:rPr>
          <w:rFonts w:ascii="Arial" w:hAnsi="Arial" w:cs="Arial"/>
          <w:sz w:val="20"/>
          <w:szCs w:val="20"/>
          <w:lang w:val="en-GB"/>
        </w:rPr>
      </w:pPr>
      <w:r>
        <w:rPr>
          <w:rFonts w:ascii="Arial" w:hAnsi="Arial" w:cs="Arial"/>
          <w:sz w:val="20"/>
          <w:szCs w:val="20"/>
          <w:lang w:val="en-GB"/>
        </w:rPr>
        <w:t>(i)</w:t>
      </w:r>
      <w:r>
        <w:rPr>
          <w:rFonts w:ascii="Arial" w:hAnsi="Arial" w:cs="Arial"/>
          <w:sz w:val="20"/>
          <w:szCs w:val="20"/>
          <w:lang w:val="en-GB"/>
        </w:rPr>
        <w:tab/>
        <w:t>substituting the asthmagens used with non-sensitising or less potent alternatives.</w:t>
      </w:r>
    </w:p>
    <w:p w:rsidR="00920F4B" w:rsidRDefault="00920F4B" w:rsidP="00785AAA">
      <w:pPr>
        <w:jc w:val="both"/>
        <w:rPr>
          <w:rFonts w:ascii="Arial" w:hAnsi="Arial" w:cs="Arial"/>
          <w:sz w:val="20"/>
          <w:szCs w:val="20"/>
          <w:lang w:val="en-GB"/>
        </w:rPr>
      </w:pPr>
      <w:r>
        <w:rPr>
          <w:rFonts w:ascii="Arial" w:hAnsi="Arial" w:cs="Arial"/>
          <w:sz w:val="20"/>
          <w:szCs w:val="20"/>
          <w:lang w:val="en-GB"/>
        </w:rPr>
        <w:t>(ii)</w:t>
      </w:r>
      <w:r>
        <w:rPr>
          <w:rFonts w:ascii="Arial" w:hAnsi="Arial" w:cs="Arial"/>
          <w:sz w:val="20"/>
          <w:szCs w:val="20"/>
          <w:lang w:val="en-GB"/>
        </w:rPr>
        <w:tab/>
        <w:t xml:space="preserve">modifying the process to prevent the generation of asthmagens, or. </w:t>
      </w:r>
    </w:p>
    <w:p w:rsidR="00920F4B" w:rsidRDefault="00920F4B" w:rsidP="00785AAA">
      <w:pPr>
        <w:jc w:val="both"/>
        <w:rPr>
          <w:rFonts w:ascii="Arial" w:hAnsi="Arial" w:cs="Arial"/>
          <w:sz w:val="20"/>
          <w:szCs w:val="20"/>
          <w:lang w:val="en-GB"/>
        </w:rPr>
      </w:pPr>
      <w:r>
        <w:rPr>
          <w:rFonts w:ascii="Arial" w:hAnsi="Arial" w:cs="Arial"/>
          <w:sz w:val="20"/>
          <w:szCs w:val="20"/>
          <w:lang w:val="en-GB"/>
        </w:rPr>
        <w:t>(iii)</w:t>
      </w:r>
      <w:r>
        <w:rPr>
          <w:rFonts w:ascii="Arial" w:hAnsi="Arial" w:cs="Arial"/>
          <w:sz w:val="20"/>
          <w:szCs w:val="20"/>
          <w:lang w:val="en-GB"/>
        </w:rPr>
        <w:tab/>
        <w:t xml:space="preserve">modifying the process to prevent any generated asthmagens from becoming </w:t>
      </w:r>
    </w:p>
    <w:p w:rsidR="00920F4B" w:rsidRDefault="00920F4B" w:rsidP="00785AAA">
      <w:pPr>
        <w:ind w:left="120"/>
        <w:jc w:val="both"/>
        <w:rPr>
          <w:rFonts w:ascii="Arial" w:hAnsi="Arial" w:cs="Arial"/>
          <w:sz w:val="20"/>
          <w:szCs w:val="20"/>
          <w:lang w:val="en-GB"/>
        </w:rPr>
      </w:pPr>
      <w:r>
        <w:rPr>
          <w:rFonts w:ascii="Arial" w:hAnsi="Arial" w:cs="Arial"/>
          <w:sz w:val="20"/>
          <w:szCs w:val="20"/>
          <w:lang w:val="en-GB"/>
        </w:rPr>
        <w:tab/>
        <w:t>airborne.</w:t>
      </w:r>
    </w:p>
    <w:p w:rsidR="00920F4B" w:rsidRDefault="00920F4B" w:rsidP="00A52A45">
      <w:pPr>
        <w:jc w:val="center"/>
        <w:rPr>
          <w:rFonts w:ascii="Arial" w:hAnsi="Arial" w:cs="Arial"/>
          <w:sz w:val="20"/>
          <w:szCs w:val="20"/>
          <w:lang w:val="en-GB"/>
        </w:rPr>
      </w:pPr>
      <w:r>
        <w:rPr>
          <w:rFonts w:ascii="Arial" w:hAnsi="Arial" w:cs="Arial"/>
          <w:sz w:val="20"/>
          <w:szCs w:val="20"/>
          <w:lang w:val="en-GB"/>
        </w:rPr>
        <w:lastRenderedPageBreak/>
        <w:t>4</w:t>
      </w:r>
    </w:p>
    <w:p w:rsidR="00920F4B" w:rsidRDefault="00920F4B" w:rsidP="00785AAA">
      <w:pPr>
        <w:jc w:val="both"/>
        <w:rPr>
          <w:rFonts w:ascii="Arial" w:hAnsi="Arial" w:cs="Arial"/>
          <w:sz w:val="20"/>
          <w:szCs w:val="20"/>
          <w:lang w:val="en-GB"/>
        </w:rPr>
      </w:pPr>
    </w:p>
    <w:p w:rsidR="00920F4B" w:rsidRDefault="00920F4B" w:rsidP="00785AAA">
      <w:pPr>
        <w:jc w:val="both"/>
        <w:rPr>
          <w:rFonts w:ascii="Arial" w:hAnsi="Arial" w:cs="Arial"/>
          <w:sz w:val="20"/>
          <w:szCs w:val="20"/>
          <w:lang w:val="en-GB"/>
        </w:rPr>
      </w:pPr>
      <w:r>
        <w:rPr>
          <w:rFonts w:ascii="Arial" w:hAnsi="Arial" w:cs="Arial"/>
          <w:sz w:val="20"/>
          <w:szCs w:val="20"/>
          <w:lang w:val="en-GB"/>
        </w:rPr>
        <w:t>If it is not possible to prevent exposure, the risk assessment must set out clearly the control measures required to ensure that the exposure remains as low as reasonably practicable. (Section 4).</w:t>
      </w:r>
    </w:p>
    <w:p w:rsidR="00920F4B" w:rsidRDefault="00920F4B" w:rsidP="00785AAA">
      <w:pPr>
        <w:jc w:val="both"/>
        <w:rPr>
          <w:rFonts w:ascii="Arial" w:hAnsi="Arial" w:cs="Arial"/>
          <w:sz w:val="20"/>
          <w:szCs w:val="20"/>
          <w:lang w:val="en-GB"/>
        </w:rPr>
      </w:pPr>
    </w:p>
    <w:p w:rsidR="00920F4B" w:rsidRDefault="00920F4B" w:rsidP="00785AAA">
      <w:pPr>
        <w:jc w:val="both"/>
        <w:rPr>
          <w:rFonts w:ascii="Arial" w:hAnsi="Arial" w:cs="Arial"/>
          <w:sz w:val="20"/>
          <w:szCs w:val="20"/>
          <w:lang w:val="en-GB"/>
        </w:rPr>
      </w:pPr>
      <w:r>
        <w:rPr>
          <w:rFonts w:ascii="Arial" w:hAnsi="Arial" w:cs="Arial"/>
          <w:sz w:val="20"/>
          <w:szCs w:val="20"/>
          <w:lang w:val="en-GB"/>
        </w:rPr>
        <w:t>In addition, the risk assessment must address carefully:</w:t>
      </w:r>
    </w:p>
    <w:p w:rsidR="00920F4B" w:rsidRDefault="00920F4B" w:rsidP="00785AAA">
      <w:pPr>
        <w:jc w:val="both"/>
        <w:rPr>
          <w:rFonts w:ascii="Arial" w:hAnsi="Arial" w:cs="Arial"/>
          <w:sz w:val="20"/>
          <w:szCs w:val="20"/>
          <w:lang w:val="en-GB"/>
        </w:rPr>
      </w:pPr>
    </w:p>
    <w:p w:rsidR="00920F4B" w:rsidRPr="00A52A45" w:rsidRDefault="00920F4B" w:rsidP="00A52A45">
      <w:pPr>
        <w:pStyle w:val="ListParagraph"/>
        <w:numPr>
          <w:ilvl w:val="0"/>
          <w:numId w:val="7"/>
        </w:numPr>
        <w:jc w:val="both"/>
        <w:rPr>
          <w:rFonts w:ascii="Arial" w:hAnsi="Arial" w:cs="Arial"/>
          <w:sz w:val="20"/>
          <w:szCs w:val="20"/>
          <w:lang w:val="en-GB"/>
        </w:rPr>
      </w:pPr>
      <w:r w:rsidRPr="00A52A45">
        <w:rPr>
          <w:rFonts w:ascii="Arial" w:hAnsi="Arial" w:cs="Arial"/>
          <w:sz w:val="20"/>
          <w:szCs w:val="20"/>
          <w:lang w:val="en-GB"/>
        </w:rPr>
        <w:t xml:space="preserve">the identification of </w:t>
      </w:r>
      <w:r w:rsidRPr="00A52A45">
        <w:rPr>
          <w:rFonts w:ascii="Arial" w:hAnsi="Arial" w:cs="Arial"/>
          <w:sz w:val="20"/>
          <w:szCs w:val="20"/>
          <w:u w:val="single"/>
          <w:lang w:val="en-GB"/>
        </w:rPr>
        <w:t>all</w:t>
      </w:r>
      <w:r w:rsidRPr="00A52A45">
        <w:rPr>
          <w:rFonts w:ascii="Arial" w:hAnsi="Arial" w:cs="Arial"/>
          <w:sz w:val="20"/>
          <w:szCs w:val="20"/>
          <w:lang w:val="en-GB"/>
        </w:rPr>
        <w:t xml:space="preserve"> people at risk.  For example, all persons working with laboratory animals, or in areas where laboratory animals are housed, are at risk.  These people would include research, technical, cleaning and maintenance staff.</w:t>
      </w:r>
    </w:p>
    <w:p w:rsidR="00920F4B" w:rsidRDefault="00920F4B" w:rsidP="00785AAA">
      <w:pPr>
        <w:jc w:val="both"/>
        <w:rPr>
          <w:rFonts w:ascii="Arial" w:hAnsi="Arial" w:cs="Arial"/>
          <w:sz w:val="20"/>
          <w:szCs w:val="20"/>
          <w:lang w:val="en-GB"/>
        </w:rPr>
      </w:pPr>
    </w:p>
    <w:p w:rsidR="00920F4B" w:rsidRPr="00A52A45" w:rsidRDefault="00920F4B" w:rsidP="00A52A45">
      <w:pPr>
        <w:pStyle w:val="ListParagraph"/>
        <w:numPr>
          <w:ilvl w:val="0"/>
          <w:numId w:val="7"/>
        </w:numPr>
        <w:jc w:val="both"/>
        <w:rPr>
          <w:rFonts w:ascii="Arial" w:hAnsi="Arial" w:cs="Arial"/>
          <w:sz w:val="20"/>
          <w:szCs w:val="20"/>
          <w:lang w:val="en-GB"/>
        </w:rPr>
      </w:pPr>
      <w:r w:rsidRPr="00A52A45">
        <w:rPr>
          <w:rFonts w:ascii="Arial" w:hAnsi="Arial" w:cs="Arial"/>
          <w:sz w:val="20"/>
          <w:szCs w:val="20"/>
          <w:lang w:val="en-GB"/>
        </w:rPr>
        <w:t>the arrangements for monitoring exposure and for health surveillance (see below).</w:t>
      </w:r>
    </w:p>
    <w:p w:rsidR="00920F4B" w:rsidRDefault="00920F4B" w:rsidP="00785AAA">
      <w:pPr>
        <w:jc w:val="both"/>
        <w:rPr>
          <w:rFonts w:ascii="Arial" w:hAnsi="Arial" w:cs="Arial"/>
          <w:sz w:val="20"/>
          <w:szCs w:val="20"/>
          <w:lang w:val="en-GB"/>
        </w:rPr>
      </w:pPr>
    </w:p>
    <w:p w:rsidR="00920F4B" w:rsidRPr="00A52A45" w:rsidRDefault="00920F4B" w:rsidP="00A52A45">
      <w:pPr>
        <w:pStyle w:val="ListParagraph"/>
        <w:numPr>
          <w:ilvl w:val="0"/>
          <w:numId w:val="7"/>
        </w:numPr>
        <w:jc w:val="both"/>
        <w:rPr>
          <w:rFonts w:ascii="Arial" w:hAnsi="Arial" w:cs="Arial"/>
          <w:sz w:val="20"/>
          <w:szCs w:val="20"/>
          <w:lang w:val="en-GB"/>
        </w:rPr>
      </w:pPr>
      <w:r w:rsidRPr="00A52A45">
        <w:rPr>
          <w:rFonts w:ascii="Arial" w:hAnsi="Arial" w:cs="Arial"/>
          <w:sz w:val="20"/>
          <w:szCs w:val="20"/>
          <w:lang w:val="en-GB"/>
        </w:rPr>
        <w:t>the arrangements for the provision of information, instruction, training and supervision for those in contact with asthmagens.  For example, it is recommended that such people are provided with the HSE information card “Breathe Freely”.</w:t>
      </w:r>
    </w:p>
    <w:p w:rsidR="00920F4B" w:rsidRDefault="00920F4B" w:rsidP="00785AAA">
      <w:pPr>
        <w:jc w:val="both"/>
        <w:rPr>
          <w:rFonts w:ascii="Arial" w:hAnsi="Arial" w:cs="Arial"/>
          <w:sz w:val="20"/>
          <w:szCs w:val="20"/>
          <w:lang w:val="en-GB"/>
        </w:rPr>
      </w:pPr>
    </w:p>
    <w:p w:rsidR="00920F4B" w:rsidRDefault="00920F4B" w:rsidP="00785AAA">
      <w:pPr>
        <w:jc w:val="both"/>
        <w:rPr>
          <w:rFonts w:ascii="Arial" w:hAnsi="Arial" w:cs="Arial"/>
          <w:sz w:val="20"/>
          <w:szCs w:val="20"/>
          <w:lang w:val="en-GB"/>
        </w:rPr>
      </w:pPr>
    </w:p>
    <w:p w:rsidR="00920F4B" w:rsidRDefault="00920F4B" w:rsidP="00785AAA">
      <w:pPr>
        <w:jc w:val="both"/>
        <w:outlineLvl w:val="0"/>
        <w:rPr>
          <w:rFonts w:ascii="Arial" w:hAnsi="Arial" w:cs="Arial"/>
          <w:sz w:val="20"/>
          <w:szCs w:val="20"/>
          <w:u w:val="single"/>
          <w:lang w:val="en-GB"/>
        </w:rPr>
      </w:pPr>
      <w:r>
        <w:rPr>
          <w:rFonts w:ascii="Arial" w:hAnsi="Arial" w:cs="Arial"/>
          <w:sz w:val="20"/>
          <w:szCs w:val="20"/>
          <w:lang w:val="en-GB"/>
        </w:rPr>
        <w:t>3.1</w:t>
      </w:r>
      <w:r>
        <w:rPr>
          <w:rFonts w:ascii="Arial" w:hAnsi="Arial" w:cs="Arial"/>
          <w:sz w:val="20"/>
          <w:szCs w:val="20"/>
          <w:lang w:val="en-GB"/>
        </w:rPr>
        <w:tab/>
      </w:r>
      <w:r>
        <w:rPr>
          <w:rFonts w:ascii="Arial" w:hAnsi="Arial" w:cs="Arial"/>
          <w:sz w:val="20"/>
          <w:szCs w:val="20"/>
          <w:u w:val="single"/>
          <w:lang w:val="en-GB"/>
        </w:rPr>
        <w:t>Air Monitoring</w:t>
      </w:r>
    </w:p>
    <w:p w:rsidR="00920F4B" w:rsidRDefault="00920F4B" w:rsidP="00785AAA">
      <w:pPr>
        <w:jc w:val="both"/>
        <w:rPr>
          <w:rFonts w:ascii="Arial" w:hAnsi="Arial" w:cs="Arial"/>
          <w:sz w:val="20"/>
          <w:szCs w:val="20"/>
          <w:lang w:val="en-GB"/>
        </w:rPr>
      </w:pPr>
    </w:p>
    <w:p w:rsidR="00920F4B" w:rsidRDefault="00920F4B" w:rsidP="00785AAA">
      <w:pPr>
        <w:jc w:val="both"/>
        <w:rPr>
          <w:rFonts w:ascii="Arial" w:hAnsi="Arial" w:cs="Arial"/>
          <w:sz w:val="20"/>
          <w:szCs w:val="20"/>
          <w:lang w:val="en-GB"/>
        </w:rPr>
      </w:pPr>
      <w:r>
        <w:rPr>
          <w:rFonts w:ascii="Arial" w:hAnsi="Arial" w:cs="Arial"/>
          <w:sz w:val="20"/>
          <w:szCs w:val="20"/>
          <w:lang w:val="en-GB"/>
        </w:rPr>
        <w:t>Routine exposure monitoring may be appropriate in some instances, but it should not generally be necessary for most research projects provided that the reliability and suitability of chosen control measures are carefully considered and the control measures are properly used and maintained.</w:t>
      </w:r>
    </w:p>
    <w:p w:rsidR="00920F4B" w:rsidRDefault="00920F4B" w:rsidP="00785AAA">
      <w:pPr>
        <w:jc w:val="both"/>
        <w:rPr>
          <w:rFonts w:ascii="Arial" w:hAnsi="Arial" w:cs="Arial"/>
          <w:sz w:val="20"/>
          <w:szCs w:val="20"/>
          <w:lang w:val="en-GB"/>
        </w:rPr>
      </w:pPr>
    </w:p>
    <w:p w:rsidR="00920F4B" w:rsidRDefault="00920F4B" w:rsidP="00785AAA">
      <w:pPr>
        <w:jc w:val="both"/>
        <w:rPr>
          <w:rFonts w:ascii="Arial" w:hAnsi="Arial" w:cs="Arial"/>
          <w:sz w:val="20"/>
          <w:szCs w:val="20"/>
          <w:lang w:val="en-GB"/>
        </w:rPr>
      </w:pPr>
      <w:r>
        <w:rPr>
          <w:rFonts w:ascii="Arial" w:hAnsi="Arial" w:cs="Arial"/>
          <w:sz w:val="20"/>
          <w:szCs w:val="20"/>
          <w:lang w:val="en-GB"/>
        </w:rPr>
        <w:t>It should be noted that if any individual develops occupational asthma, subsequent attacks may be triggered by extremely low, even undetectable, levels of exposure to the asthmagen.  In such instances air monitoring is of limited value.</w:t>
      </w:r>
    </w:p>
    <w:p w:rsidR="00920F4B" w:rsidRDefault="00920F4B" w:rsidP="00785AAA">
      <w:pPr>
        <w:jc w:val="both"/>
        <w:rPr>
          <w:rFonts w:ascii="Arial" w:hAnsi="Arial" w:cs="Arial"/>
          <w:sz w:val="20"/>
          <w:szCs w:val="20"/>
          <w:lang w:val="en-GB"/>
        </w:rPr>
      </w:pPr>
    </w:p>
    <w:p w:rsidR="00920F4B" w:rsidRDefault="00920F4B" w:rsidP="00785AAA">
      <w:pPr>
        <w:jc w:val="both"/>
        <w:outlineLvl w:val="0"/>
        <w:rPr>
          <w:rFonts w:ascii="Arial" w:hAnsi="Arial" w:cs="Arial"/>
          <w:sz w:val="20"/>
          <w:szCs w:val="20"/>
          <w:lang w:val="en-GB"/>
        </w:rPr>
      </w:pPr>
      <w:r>
        <w:rPr>
          <w:rFonts w:ascii="Arial" w:hAnsi="Arial" w:cs="Arial"/>
          <w:sz w:val="20"/>
          <w:szCs w:val="20"/>
          <w:lang w:val="en-GB"/>
        </w:rPr>
        <w:t>Further information on air monitoring should be obtained from the University Safety Service.</w:t>
      </w:r>
    </w:p>
    <w:p w:rsidR="00920F4B" w:rsidRDefault="00920F4B" w:rsidP="00785AAA">
      <w:pPr>
        <w:jc w:val="both"/>
        <w:rPr>
          <w:rFonts w:ascii="Arial" w:hAnsi="Arial" w:cs="Arial"/>
          <w:sz w:val="20"/>
          <w:szCs w:val="20"/>
          <w:lang w:val="en-GB"/>
        </w:rPr>
      </w:pPr>
    </w:p>
    <w:p w:rsidR="00920F4B" w:rsidRDefault="00920F4B" w:rsidP="00785AAA">
      <w:pPr>
        <w:jc w:val="both"/>
        <w:rPr>
          <w:rFonts w:ascii="Arial" w:hAnsi="Arial" w:cs="Arial"/>
          <w:sz w:val="20"/>
          <w:szCs w:val="20"/>
          <w:lang w:val="en-GB"/>
        </w:rPr>
      </w:pPr>
    </w:p>
    <w:p w:rsidR="00920F4B" w:rsidRDefault="00920F4B" w:rsidP="00785AAA">
      <w:pPr>
        <w:jc w:val="both"/>
        <w:outlineLvl w:val="0"/>
        <w:rPr>
          <w:rFonts w:ascii="Arial" w:hAnsi="Arial" w:cs="Arial"/>
          <w:sz w:val="20"/>
          <w:szCs w:val="20"/>
          <w:u w:val="single"/>
          <w:lang w:val="en-GB"/>
        </w:rPr>
      </w:pPr>
      <w:r>
        <w:rPr>
          <w:rFonts w:ascii="Arial" w:hAnsi="Arial" w:cs="Arial"/>
          <w:sz w:val="20"/>
          <w:szCs w:val="20"/>
          <w:lang w:val="en-GB"/>
        </w:rPr>
        <w:t>3.2</w:t>
      </w:r>
      <w:r>
        <w:rPr>
          <w:rFonts w:ascii="Arial" w:hAnsi="Arial" w:cs="Arial"/>
          <w:sz w:val="20"/>
          <w:szCs w:val="20"/>
          <w:lang w:val="en-GB"/>
        </w:rPr>
        <w:tab/>
      </w:r>
      <w:r>
        <w:rPr>
          <w:rFonts w:ascii="Arial" w:hAnsi="Arial" w:cs="Arial"/>
          <w:sz w:val="20"/>
          <w:szCs w:val="20"/>
          <w:u w:val="single"/>
          <w:lang w:val="en-GB"/>
        </w:rPr>
        <w:t>Health Surveillance</w:t>
      </w:r>
    </w:p>
    <w:p w:rsidR="00920F4B" w:rsidRDefault="00920F4B" w:rsidP="00785AAA">
      <w:pPr>
        <w:jc w:val="both"/>
        <w:rPr>
          <w:rFonts w:ascii="Arial" w:hAnsi="Arial" w:cs="Arial"/>
          <w:sz w:val="20"/>
          <w:szCs w:val="20"/>
          <w:lang w:val="en-GB"/>
        </w:rPr>
      </w:pPr>
    </w:p>
    <w:p w:rsidR="00920F4B" w:rsidRDefault="00920F4B" w:rsidP="00785AAA">
      <w:pPr>
        <w:pStyle w:val="BodyText"/>
        <w:jc w:val="both"/>
      </w:pPr>
      <w:r>
        <w:t>Health surveillance is appropriate for all persons exposed to, or liable to be exposed to, a substance which may cause occupational asthma.</w:t>
      </w:r>
    </w:p>
    <w:p w:rsidR="00920F4B" w:rsidRDefault="00920F4B" w:rsidP="00785AAA">
      <w:pPr>
        <w:jc w:val="both"/>
        <w:rPr>
          <w:rFonts w:ascii="Arial" w:hAnsi="Arial" w:cs="Arial"/>
          <w:sz w:val="20"/>
          <w:szCs w:val="20"/>
          <w:lang w:val="en-GB"/>
        </w:rPr>
      </w:pPr>
    </w:p>
    <w:p w:rsidR="00920F4B" w:rsidRDefault="00920F4B" w:rsidP="00785AAA">
      <w:pPr>
        <w:jc w:val="both"/>
        <w:rPr>
          <w:rFonts w:ascii="Arial" w:hAnsi="Arial" w:cs="Arial"/>
          <w:sz w:val="20"/>
          <w:szCs w:val="20"/>
          <w:lang w:val="en-GB"/>
        </w:rPr>
      </w:pPr>
      <w:r>
        <w:rPr>
          <w:rFonts w:ascii="Arial" w:hAnsi="Arial" w:cs="Arial"/>
          <w:sz w:val="20"/>
          <w:szCs w:val="20"/>
          <w:lang w:val="en-GB"/>
        </w:rPr>
        <w:t xml:space="preserve">Therefore all such persons involved in a process or project using or generating asthmagens must be referred to the Occupational Health Physician (by their supervisor/line manager) for assessment </w:t>
      </w:r>
      <w:r>
        <w:rPr>
          <w:rFonts w:ascii="Arial" w:hAnsi="Arial" w:cs="Arial"/>
          <w:b/>
          <w:bCs/>
          <w:sz w:val="20"/>
          <w:szCs w:val="20"/>
          <w:lang w:val="en-GB"/>
        </w:rPr>
        <w:t xml:space="preserve">prior </w:t>
      </w:r>
      <w:r>
        <w:rPr>
          <w:rFonts w:ascii="Arial" w:hAnsi="Arial" w:cs="Arial"/>
          <w:sz w:val="20"/>
          <w:szCs w:val="20"/>
          <w:lang w:val="en-GB"/>
        </w:rPr>
        <w:t>to the work commencing.  The Occupational Health Physician should also be provided with full details of the process/project and the relevant COSHH risk assessment in order that he/she can determine the extent and frequency of health surveillance.  The Occupational Health Physician will also provide advice on how appropriate health records will be maintained by management (Appendix 3).</w:t>
      </w:r>
    </w:p>
    <w:p w:rsidR="00920F4B" w:rsidRDefault="00920F4B" w:rsidP="00785AAA">
      <w:pPr>
        <w:jc w:val="both"/>
        <w:rPr>
          <w:rFonts w:ascii="Arial" w:hAnsi="Arial" w:cs="Arial"/>
          <w:sz w:val="20"/>
          <w:szCs w:val="20"/>
          <w:lang w:val="en-GB"/>
        </w:rPr>
      </w:pPr>
    </w:p>
    <w:p w:rsidR="00920F4B" w:rsidRDefault="00920F4B" w:rsidP="00785AAA">
      <w:pPr>
        <w:jc w:val="both"/>
        <w:rPr>
          <w:rFonts w:ascii="Arial" w:hAnsi="Arial" w:cs="Arial"/>
          <w:sz w:val="20"/>
          <w:szCs w:val="20"/>
          <w:lang w:val="en-GB"/>
        </w:rPr>
      </w:pPr>
    </w:p>
    <w:p w:rsidR="00920F4B" w:rsidRDefault="00920F4B" w:rsidP="00785AAA">
      <w:pPr>
        <w:jc w:val="both"/>
        <w:outlineLvl w:val="0"/>
        <w:rPr>
          <w:rFonts w:ascii="Arial" w:hAnsi="Arial" w:cs="Arial"/>
          <w:sz w:val="20"/>
          <w:szCs w:val="20"/>
          <w:u w:val="single"/>
          <w:lang w:val="en-GB"/>
        </w:rPr>
      </w:pPr>
      <w:r>
        <w:rPr>
          <w:rFonts w:ascii="Arial" w:hAnsi="Arial" w:cs="Arial"/>
          <w:sz w:val="20"/>
          <w:szCs w:val="20"/>
          <w:lang w:val="en-GB"/>
        </w:rPr>
        <w:t>4.</w:t>
      </w:r>
      <w:r>
        <w:rPr>
          <w:rFonts w:ascii="Arial" w:hAnsi="Arial" w:cs="Arial"/>
          <w:sz w:val="20"/>
          <w:szCs w:val="20"/>
          <w:lang w:val="en-GB"/>
        </w:rPr>
        <w:tab/>
      </w:r>
      <w:r>
        <w:rPr>
          <w:rFonts w:ascii="Arial" w:hAnsi="Arial" w:cs="Arial"/>
          <w:sz w:val="20"/>
          <w:szCs w:val="20"/>
          <w:u w:val="single"/>
          <w:lang w:val="en-GB"/>
        </w:rPr>
        <w:t>CONTROL OF EXPOSURE TO ASTHMAGENS</w:t>
      </w:r>
    </w:p>
    <w:p w:rsidR="00920F4B" w:rsidRDefault="00920F4B" w:rsidP="00785AAA">
      <w:pPr>
        <w:jc w:val="both"/>
        <w:rPr>
          <w:rFonts w:ascii="Arial" w:hAnsi="Arial" w:cs="Arial"/>
          <w:sz w:val="20"/>
          <w:szCs w:val="20"/>
          <w:lang w:val="en-GB"/>
        </w:rPr>
      </w:pPr>
    </w:p>
    <w:p w:rsidR="00920F4B" w:rsidRDefault="00920F4B" w:rsidP="00785AAA">
      <w:pPr>
        <w:jc w:val="both"/>
        <w:rPr>
          <w:rFonts w:ascii="Arial" w:hAnsi="Arial" w:cs="Arial"/>
          <w:sz w:val="20"/>
          <w:szCs w:val="20"/>
          <w:lang w:val="en-GB"/>
        </w:rPr>
      </w:pPr>
      <w:r>
        <w:rPr>
          <w:rFonts w:ascii="Arial" w:hAnsi="Arial" w:cs="Arial"/>
          <w:sz w:val="20"/>
          <w:szCs w:val="20"/>
          <w:lang w:val="en-GB"/>
        </w:rPr>
        <w:t>Under Reg 7(3) of COSHH, if it is not reasonably practicable to prevent exposure to asthmagens, then appropriate protection measures must be applied in the following order of priority:</w:t>
      </w:r>
    </w:p>
    <w:p w:rsidR="00920F4B" w:rsidRDefault="00920F4B" w:rsidP="00785AAA">
      <w:pPr>
        <w:jc w:val="both"/>
        <w:rPr>
          <w:rFonts w:ascii="Arial" w:hAnsi="Arial" w:cs="Arial"/>
          <w:sz w:val="20"/>
          <w:szCs w:val="20"/>
          <w:lang w:val="en-GB"/>
        </w:rPr>
      </w:pPr>
    </w:p>
    <w:p w:rsidR="00920F4B" w:rsidRDefault="00920F4B" w:rsidP="00785AAA">
      <w:pPr>
        <w:ind w:left="720" w:hanging="720"/>
        <w:jc w:val="both"/>
        <w:rPr>
          <w:rFonts w:ascii="Arial" w:hAnsi="Arial" w:cs="Arial"/>
          <w:sz w:val="20"/>
          <w:szCs w:val="20"/>
          <w:lang w:val="en-GB"/>
        </w:rPr>
      </w:pPr>
      <w:r>
        <w:rPr>
          <w:rFonts w:ascii="Arial" w:hAnsi="Arial" w:cs="Arial"/>
          <w:sz w:val="20"/>
          <w:szCs w:val="20"/>
          <w:lang w:val="en-GB"/>
        </w:rPr>
        <w:t>(i)</w:t>
      </w:r>
      <w:r>
        <w:rPr>
          <w:rFonts w:ascii="Arial" w:hAnsi="Arial" w:cs="Arial"/>
          <w:sz w:val="20"/>
          <w:szCs w:val="20"/>
          <w:lang w:val="en-GB"/>
        </w:rPr>
        <w:tab/>
      </w:r>
      <w:r>
        <w:rPr>
          <w:rFonts w:ascii="Arial" w:hAnsi="Arial" w:cs="Arial"/>
          <w:i/>
          <w:sz w:val="20"/>
          <w:szCs w:val="20"/>
          <w:lang w:val="en-GB"/>
        </w:rPr>
        <w:t>Design the work process to contain, limit and control the formation of airborne contamination</w:t>
      </w:r>
      <w:r>
        <w:rPr>
          <w:rFonts w:ascii="Arial" w:hAnsi="Arial" w:cs="Arial"/>
          <w:sz w:val="20"/>
          <w:szCs w:val="20"/>
          <w:lang w:val="en-GB"/>
        </w:rPr>
        <w:t>.  So far as is reasonably practicable, totally enclose the process i.e. use a glove box.  Avoid grinding operations which generate dust.  Avoid the use of blenders, sonicators, vigorous mixing or shaking.  Use spill trays.</w:t>
      </w:r>
    </w:p>
    <w:p w:rsidR="00920F4B" w:rsidRDefault="00920F4B" w:rsidP="00785AAA">
      <w:pPr>
        <w:jc w:val="both"/>
        <w:rPr>
          <w:rFonts w:ascii="Arial" w:hAnsi="Arial" w:cs="Arial"/>
          <w:sz w:val="20"/>
          <w:szCs w:val="20"/>
          <w:lang w:val="en-GB"/>
        </w:rPr>
      </w:pPr>
    </w:p>
    <w:p w:rsidR="00920F4B" w:rsidRDefault="00920F4B" w:rsidP="00785AAA">
      <w:pPr>
        <w:ind w:left="720" w:hanging="720"/>
        <w:jc w:val="both"/>
        <w:rPr>
          <w:rFonts w:ascii="Arial" w:hAnsi="Arial" w:cs="Arial"/>
          <w:sz w:val="20"/>
          <w:szCs w:val="20"/>
          <w:lang w:val="en-GB"/>
        </w:rPr>
      </w:pPr>
      <w:r>
        <w:rPr>
          <w:rFonts w:ascii="Arial" w:hAnsi="Arial" w:cs="Arial"/>
          <w:sz w:val="20"/>
          <w:szCs w:val="20"/>
          <w:lang w:val="en-GB"/>
        </w:rPr>
        <w:t>(ii)</w:t>
      </w:r>
      <w:r>
        <w:rPr>
          <w:rFonts w:ascii="Arial" w:hAnsi="Arial" w:cs="Arial"/>
          <w:sz w:val="20"/>
          <w:szCs w:val="20"/>
          <w:lang w:val="en-GB"/>
        </w:rPr>
        <w:tab/>
      </w:r>
      <w:r>
        <w:rPr>
          <w:rFonts w:ascii="Arial" w:hAnsi="Arial" w:cs="Arial"/>
          <w:i/>
          <w:sz w:val="20"/>
          <w:szCs w:val="20"/>
          <w:lang w:val="en-GB"/>
        </w:rPr>
        <w:t>Control exposure at source by the use of local exhaust ventilation supplemented with appropriate organisation measures</w:t>
      </w:r>
      <w:r>
        <w:rPr>
          <w:rFonts w:ascii="Arial" w:hAnsi="Arial" w:cs="Arial"/>
          <w:sz w:val="20"/>
          <w:szCs w:val="20"/>
          <w:lang w:val="en-GB"/>
        </w:rPr>
        <w:t xml:space="preserve">.  For example, work in a fume cupboard.  Limit the scale of the work to minimise the quantities of asthmagens used or generated.  Minimise the number of persons who could be exposed to asthmagens by restricting access to the process area to authorised personnel only.  Prohibit eating, drinking, smoking and the use of cosmetics in the process area and other areas that could become contaminated with </w:t>
      </w:r>
    </w:p>
    <w:p w:rsidR="00920F4B" w:rsidRDefault="00920F4B" w:rsidP="00A52A45">
      <w:pPr>
        <w:ind w:left="720" w:hanging="720"/>
        <w:jc w:val="center"/>
        <w:rPr>
          <w:rFonts w:ascii="Arial" w:hAnsi="Arial" w:cs="Arial"/>
          <w:sz w:val="20"/>
          <w:szCs w:val="20"/>
          <w:lang w:val="en-GB"/>
        </w:rPr>
      </w:pPr>
      <w:r>
        <w:rPr>
          <w:rFonts w:ascii="Arial" w:hAnsi="Arial" w:cs="Arial"/>
          <w:sz w:val="20"/>
          <w:szCs w:val="20"/>
          <w:lang w:val="en-GB"/>
        </w:rPr>
        <w:lastRenderedPageBreak/>
        <w:t>5</w:t>
      </w:r>
    </w:p>
    <w:p w:rsidR="00920F4B" w:rsidRDefault="00920F4B" w:rsidP="00785AAA">
      <w:pPr>
        <w:ind w:left="720" w:hanging="720"/>
        <w:jc w:val="both"/>
        <w:rPr>
          <w:rFonts w:ascii="Arial" w:hAnsi="Arial" w:cs="Arial"/>
          <w:sz w:val="20"/>
          <w:szCs w:val="20"/>
          <w:lang w:val="en-GB"/>
        </w:rPr>
      </w:pPr>
    </w:p>
    <w:p w:rsidR="00920F4B" w:rsidRDefault="00920F4B" w:rsidP="00785AAA">
      <w:pPr>
        <w:ind w:left="720" w:hanging="720"/>
        <w:jc w:val="both"/>
        <w:rPr>
          <w:rFonts w:ascii="Arial" w:hAnsi="Arial" w:cs="Arial"/>
          <w:sz w:val="20"/>
          <w:szCs w:val="20"/>
          <w:lang w:val="en-GB"/>
        </w:rPr>
      </w:pPr>
      <w:r>
        <w:rPr>
          <w:rFonts w:ascii="Arial" w:hAnsi="Arial" w:cs="Arial"/>
          <w:sz w:val="20"/>
          <w:szCs w:val="20"/>
          <w:lang w:val="en-GB"/>
        </w:rPr>
        <w:tab/>
        <w:t>asthmagens.  Exclude personal items from the process area to prevent the spread of contamination outside that area.  Provide and maintain adequate hygiene measures to prevent the spread of contamination.  Carefully demarcate with appropriate signage those areas that could become contaminated with asthmagens.</w:t>
      </w:r>
    </w:p>
    <w:p w:rsidR="00920F4B" w:rsidRDefault="00920F4B" w:rsidP="00785AAA">
      <w:pPr>
        <w:ind w:left="720" w:hanging="720"/>
        <w:jc w:val="both"/>
        <w:rPr>
          <w:rFonts w:ascii="Arial" w:hAnsi="Arial" w:cs="Arial"/>
          <w:sz w:val="20"/>
          <w:szCs w:val="20"/>
          <w:lang w:val="en-GB"/>
        </w:rPr>
      </w:pPr>
    </w:p>
    <w:p w:rsidR="00920F4B" w:rsidRDefault="00920F4B" w:rsidP="00785AAA">
      <w:pPr>
        <w:ind w:left="720" w:hanging="720"/>
        <w:jc w:val="both"/>
        <w:rPr>
          <w:rFonts w:ascii="Arial" w:hAnsi="Arial" w:cs="Arial"/>
          <w:sz w:val="20"/>
          <w:szCs w:val="20"/>
          <w:lang w:val="en-GB"/>
        </w:rPr>
      </w:pPr>
      <w:r>
        <w:rPr>
          <w:rFonts w:ascii="Arial" w:hAnsi="Arial" w:cs="Arial"/>
          <w:sz w:val="20"/>
          <w:szCs w:val="20"/>
          <w:lang w:val="en-GB"/>
        </w:rPr>
        <w:t>(iii)</w:t>
      </w:r>
      <w:r>
        <w:rPr>
          <w:rFonts w:ascii="Arial" w:hAnsi="Arial" w:cs="Arial"/>
          <w:sz w:val="20"/>
          <w:szCs w:val="20"/>
          <w:lang w:val="en-GB"/>
        </w:rPr>
        <w:tab/>
      </w:r>
      <w:r>
        <w:rPr>
          <w:rFonts w:ascii="Arial" w:hAnsi="Arial" w:cs="Arial"/>
          <w:i/>
          <w:sz w:val="20"/>
          <w:szCs w:val="20"/>
          <w:lang w:val="en-GB"/>
        </w:rPr>
        <w:t>Provide suitable personal protective equipment (PPE)</w:t>
      </w:r>
      <w:r>
        <w:rPr>
          <w:rFonts w:ascii="Arial" w:hAnsi="Arial" w:cs="Arial"/>
          <w:sz w:val="20"/>
          <w:szCs w:val="20"/>
          <w:lang w:val="en-GB"/>
        </w:rPr>
        <w:t>.  This should include respiratory protective equipment (RPE), gloves and protective clothing (labcoats/overalls).  Advice on the choice, use of RPE and face-fit-testing for negative pressu</w:t>
      </w:r>
      <w:r w:rsidR="007D7684">
        <w:rPr>
          <w:rFonts w:ascii="Arial" w:hAnsi="Arial" w:cs="Arial"/>
          <w:sz w:val="20"/>
          <w:szCs w:val="20"/>
          <w:lang w:val="en-GB"/>
        </w:rPr>
        <w:t>r</w:t>
      </w:r>
      <w:r>
        <w:rPr>
          <w:rFonts w:ascii="Arial" w:hAnsi="Arial" w:cs="Arial"/>
          <w:sz w:val="20"/>
          <w:szCs w:val="20"/>
          <w:lang w:val="en-GB"/>
        </w:rPr>
        <w:t>e masks should be obtained from the University Safety Service but would normally include full-face powered respirators and “P3” grade disposable face masks.  Protective clothing must be worn over personal clothing in the process area to prevent it becoming contaminated.  Similarly, protective clothing should be stored separately from any personal clothing to prevent cross contamination.  All protective clothing should be laundered at regular intervals to prevent the build up of respiratory sensitisers on it.</w:t>
      </w:r>
    </w:p>
    <w:p w:rsidR="00920F4B" w:rsidRDefault="00920F4B" w:rsidP="00785AAA">
      <w:pPr>
        <w:jc w:val="both"/>
        <w:rPr>
          <w:rFonts w:ascii="Arial" w:hAnsi="Arial" w:cs="Arial"/>
          <w:sz w:val="20"/>
          <w:szCs w:val="20"/>
          <w:lang w:val="en-GB"/>
        </w:rPr>
      </w:pPr>
    </w:p>
    <w:p w:rsidR="00920F4B" w:rsidRDefault="00920F4B" w:rsidP="00785AAA">
      <w:pPr>
        <w:jc w:val="both"/>
        <w:rPr>
          <w:rFonts w:ascii="Arial" w:hAnsi="Arial" w:cs="Arial"/>
          <w:sz w:val="20"/>
          <w:szCs w:val="20"/>
          <w:lang w:val="en-GB"/>
        </w:rPr>
      </w:pPr>
      <w:r>
        <w:rPr>
          <w:rFonts w:ascii="Arial" w:hAnsi="Arial" w:cs="Arial"/>
          <w:sz w:val="20"/>
          <w:szCs w:val="20"/>
          <w:lang w:val="en-GB"/>
        </w:rPr>
        <w:t>The application and use of the above control measures for work with asthmagens should be incorporated into standard operating procedures or local rules.  These procedures will give details of safe working practices.  Ideally such procedures and local rules should be presented to the appropriate local safety committee for approval prior to commencement of the work.</w:t>
      </w:r>
    </w:p>
    <w:p w:rsidR="00920F4B" w:rsidRDefault="00920F4B" w:rsidP="00785AAA">
      <w:pPr>
        <w:jc w:val="both"/>
        <w:rPr>
          <w:rFonts w:ascii="Arial" w:hAnsi="Arial" w:cs="Arial"/>
          <w:sz w:val="20"/>
          <w:szCs w:val="20"/>
          <w:lang w:val="en-GB"/>
        </w:rPr>
      </w:pPr>
    </w:p>
    <w:p w:rsidR="00920F4B" w:rsidRDefault="00920F4B" w:rsidP="00785AAA">
      <w:pPr>
        <w:jc w:val="both"/>
        <w:rPr>
          <w:rFonts w:ascii="Arial" w:hAnsi="Arial" w:cs="Arial"/>
          <w:sz w:val="20"/>
          <w:szCs w:val="20"/>
          <w:lang w:val="en-GB"/>
        </w:rPr>
      </w:pPr>
    </w:p>
    <w:p w:rsidR="00920F4B" w:rsidRDefault="00920F4B" w:rsidP="00785AAA">
      <w:pPr>
        <w:jc w:val="both"/>
        <w:outlineLvl w:val="0"/>
        <w:rPr>
          <w:rFonts w:ascii="Arial" w:hAnsi="Arial" w:cs="Arial"/>
          <w:sz w:val="20"/>
          <w:szCs w:val="20"/>
          <w:u w:val="single"/>
          <w:lang w:val="en-GB"/>
        </w:rPr>
      </w:pPr>
      <w:r>
        <w:rPr>
          <w:rFonts w:ascii="Arial" w:hAnsi="Arial" w:cs="Arial"/>
          <w:sz w:val="20"/>
          <w:szCs w:val="20"/>
          <w:lang w:val="en-GB"/>
        </w:rPr>
        <w:t>5.</w:t>
      </w:r>
      <w:r>
        <w:rPr>
          <w:rFonts w:ascii="Arial" w:hAnsi="Arial" w:cs="Arial"/>
          <w:sz w:val="20"/>
          <w:szCs w:val="20"/>
          <w:lang w:val="en-GB"/>
        </w:rPr>
        <w:tab/>
      </w:r>
      <w:r>
        <w:rPr>
          <w:rFonts w:ascii="Arial" w:hAnsi="Arial" w:cs="Arial"/>
          <w:sz w:val="20"/>
          <w:szCs w:val="20"/>
          <w:u w:val="single"/>
          <w:lang w:val="en-GB"/>
        </w:rPr>
        <w:t>MANAGEMENT OF WORK WITH ASTHMAGENS</w:t>
      </w:r>
    </w:p>
    <w:p w:rsidR="00920F4B" w:rsidRDefault="00920F4B" w:rsidP="00785AAA">
      <w:pPr>
        <w:jc w:val="both"/>
        <w:rPr>
          <w:rFonts w:ascii="Arial" w:hAnsi="Arial" w:cs="Arial"/>
          <w:sz w:val="20"/>
          <w:szCs w:val="20"/>
          <w:lang w:val="en-GB"/>
        </w:rPr>
      </w:pPr>
    </w:p>
    <w:p w:rsidR="00920F4B" w:rsidRDefault="00920F4B" w:rsidP="00785AAA">
      <w:pPr>
        <w:jc w:val="both"/>
        <w:rPr>
          <w:rFonts w:ascii="Arial" w:hAnsi="Arial" w:cs="Arial"/>
          <w:sz w:val="20"/>
          <w:szCs w:val="20"/>
          <w:lang w:val="en-GB"/>
        </w:rPr>
      </w:pPr>
      <w:r>
        <w:rPr>
          <w:rFonts w:ascii="Arial" w:hAnsi="Arial" w:cs="Arial"/>
          <w:sz w:val="20"/>
          <w:szCs w:val="20"/>
          <w:lang w:val="en-GB"/>
        </w:rPr>
        <w:t xml:space="preserve">It is the supervisor’s/line manager’s duty to ensure that his/her workers (research workers) receive adequate information, instruction and training </w:t>
      </w:r>
      <w:r>
        <w:rPr>
          <w:rFonts w:ascii="Arial" w:hAnsi="Arial" w:cs="Arial"/>
          <w:b/>
          <w:sz w:val="20"/>
          <w:szCs w:val="20"/>
          <w:lang w:val="en-GB"/>
        </w:rPr>
        <w:t>before</w:t>
      </w:r>
      <w:r>
        <w:rPr>
          <w:rFonts w:ascii="Arial" w:hAnsi="Arial" w:cs="Arial"/>
          <w:sz w:val="20"/>
          <w:szCs w:val="20"/>
          <w:lang w:val="en-GB"/>
        </w:rPr>
        <w:t xml:space="preserve"> commencing work with asthmagens.  The workers should be provided with information covering:</w:t>
      </w:r>
    </w:p>
    <w:p w:rsidR="00920F4B" w:rsidRDefault="00920F4B" w:rsidP="00785AAA">
      <w:pPr>
        <w:jc w:val="both"/>
        <w:rPr>
          <w:rFonts w:ascii="Arial" w:hAnsi="Arial" w:cs="Arial"/>
          <w:sz w:val="20"/>
          <w:szCs w:val="20"/>
          <w:lang w:val="en-GB"/>
        </w:rPr>
      </w:pPr>
    </w:p>
    <w:p w:rsidR="00920F4B" w:rsidRPr="00A52A45" w:rsidRDefault="00920F4B" w:rsidP="00A52A45">
      <w:pPr>
        <w:pStyle w:val="ListParagraph"/>
        <w:numPr>
          <w:ilvl w:val="0"/>
          <w:numId w:val="8"/>
        </w:numPr>
        <w:jc w:val="both"/>
        <w:rPr>
          <w:rFonts w:ascii="Arial" w:hAnsi="Arial" w:cs="Arial"/>
          <w:sz w:val="20"/>
          <w:szCs w:val="20"/>
          <w:lang w:val="en-GB"/>
        </w:rPr>
      </w:pPr>
      <w:r w:rsidRPr="00A52A45">
        <w:rPr>
          <w:rFonts w:ascii="Arial" w:hAnsi="Arial" w:cs="Arial"/>
          <w:sz w:val="20"/>
          <w:szCs w:val="20"/>
          <w:lang w:val="en-GB"/>
        </w:rPr>
        <w:t>the typical symptoms of asthma.</w:t>
      </w:r>
    </w:p>
    <w:p w:rsidR="00920F4B" w:rsidRDefault="00920F4B" w:rsidP="00785AAA">
      <w:pPr>
        <w:jc w:val="both"/>
        <w:rPr>
          <w:rFonts w:ascii="Arial" w:hAnsi="Arial" w:cs="Arial"/>
          <w:sz w:val="20"/>
          <w:szCs w:val="20"/>
          <w:lang w:val="en-GB"/>
        </w:rPr>
      </w:pPr>
    </w:p>
    <w:p w:rsidR="00920F4B" w:rsidRPr="00A52A45" w:rsidRDefault="00920F4B" w:rsidP="00A52A45">
      <w:pPr>
        <w:pStyle w:val="ListParagraph"/>
        <w:numPr>
          <w:ilvl w:val="0"/>
          <w:numId w:val="8"/>
        </w:numPr>
        <w:jc w:val="both"/>
        <w:rPr>
          <w:rFonts w:ascii="Arial" w:hAnsi="Arial" w:cs="Arial"/>
          <w:sz w:val="20"/>
          <w:szCs w:val="20"/>
          <w:lang w:val="en-GB"/>
        </w:rPr>
      </w:pPr>
      <w:r w:rsidRPr="00A52A45">
        <w:rPr>
          <w:rFonts w:ascii="Arial" w:hAnsi="Arial" w:cs="Arial"/>
          <w:sz w:val="20"/>
          <w:szCs w:val="20"/>
          <w:lang w:val="en-GB"/>
        </w:rPr>
        <w:t>the nature of any substance likely to cause occupational asthma to which they may be exposed.</w:t>
      </w:r>
    </w:p>
    <w:p w:rsidR="00920F4B" w:rsidRDefault="00920F4B" w:rsidP="00785AAA">
      <w:pPr>
        <w:jc w:val="both"/>
        <w:rPr>
          <w:rFonts w:ascii="Arial" w:hAnsi="Arial" w:cs="Arial"/>
          <w:sz w:val="20"/>
          <w:szCs w:val="20"/>
          <w:lang w:val="en-GB"/>
        </w:rPr>
      </w:pPr>
    </w:p>
    <w:p w:rsidR="00920F4B" w:rsidRPr="00A52A45" w:rsidRDefault="00920F4B" w:rsidP="00A52A45">
      <w:pPr>
        <w:pStyle w:val="ListParagraph"/>
        <w:numPr>
          <w:ilvl w:val="0"/>
          <w:numId w:val="8"/>
        </w:numPr>
        <w:jc w:val="both"/>
        <w:rPr>
          <w:rFonts w:ascii="Arial" w:hAnsi="Arial" w:cs="Arial"/>
          <w:sz w:val="20"/>
          <w:szCs w:val="20"/>
          <w:lang w:val="en-GB"/>
        </w:rPr>
      </w:pPr>
      <w:r w:rsidRPr="00A52A45">
        <w:rPr>
          <w:rFonts w:ascii="Arial" w:hAnsi="Arial" w:cs="Arial"/>
          <w:sz w:val="20"/>
          <w:szCs w:val="20"/>
          <w:lang w:val="en-GB"/>
        </w:rPr>
        <w:t>the likelihood that once sensitised occupational asthma could become permanent. The effect of future exposures to the sensitising agent.</w:t>
      </w:r>
    </w:p>
    <w:p w:rsidR="00920F4B" w:rsidRDefault="00920F4B" w:rsidP="00785AAA">
      <w:pPr>
        <w:jc w:val="both"/>
        <w:rPr>
          <w:rFonts w:ascii="Arial" w:hAnsi="Arial" w:cs="Arial"/>
          <w:sz w:val="20"/>
          <w:szCs w:val="20"/>
          <w:lang w:val="en-GB"/>
        </w:rPr>
      </w:pPr>
    </w:p>
    <w:p w:rsidR="00920F4B" w:rsidRPr="00A52A45" w:rsidRDefault="00920F4B" w:rsidP="00A52A45">
      <w:pPr>
        <w:pStyle w:val="ListParagraph"/>
        <w:numPr>
          <w:ilvl w:val="0"/>
          <w:numId w:val="8"/>
        </w:numPr>
        <w:jc w:val="both"/>
        <w:rPr>
          <w:rFonts w:ascii="Arial" w:hAnsi="Arial" w:cs="Arial"/>
          <w:sz w:val="20"/>
          <w:szCs w:val="20"/>
          <w:lang w:val="en-GB"/>
        </w:rPr>
      </w:pPr>
      <w:r w:rsidRPr="00A52A45">
        <w:rPr>
          <w:rFonts w:ascii="Arial" w:hAnsi="Arial" w:cs="Arial"/>
          <w:sz w:val="20"/>
          <w:szCs w:val="20"/>
          <w:lang w:val="en-GB"/>
        </w:rPr>
        <w:t>the procedures for reporting the symptoms of asthma.</w:t>
      </w:r>
    </w:p>
    <w:p w:rsidR="00920F4B" w:rsidRDefault="00920F4B" w:rsidP="00785AAA">
      <w:pPr>
        <w:jc w:val="both"/>
        <w:rPr>
          <w:rFonts w:ascii="Arial" w:hAnsi="Arial" w:cs="Arial"/>
          <w:sz w:val="20"/>
          <w:szCs w:val="20"/>
          <w:lang w:val="en-GB"/>
        </w:rPr>
      </w:pPr>
    </w:p>
    <w:p w:rsidR="00920F4B" w:rsidRPr="00A52A45" w:rsidRDefault="00920F4B" w:rsidP="00A52A45">
      <w:pPr>
        <w:pStyle w:val="ListParagraph"/>
        <w:numPr>
          <w:ilvl w:val="0"/>
          <w:numId w:val="8"/>
        </w:numPr>
        <w:jc w:val="both"/>
        <w:rPr>
          <w:rFonts w:ascii="Arial" w:hAnsi="Arial" w:cs="Arial"/>
          <w:sz w:val="20"/>
          <w:szCs w:val="20"/>
          <w:lang w:val="en-GB"/>
        </w:rPr>
      </w:pPr>
      <w:r w:rsidRPr="00A52A45">
        <w:rPr>
          <w:rFonts w:ascii="Arial" w:hAnsi="Arial" w:cs="Arial"/>
          <w:sz w:val="20"/>
          <w:szCs w:val="20"/>
          <w:lang w:val="en-GB"/>
        </w:rPr>
        <w:t>and the importance of reporting immediately any symptoms that may indicate that occupational asthma has occurred.</w:t>
      </w:r>
    </w:p>
    <w:p w:rsidR="00920F4B" w:rsidRDefault="00920F4B" w:rsidP="00785AAA">
      <w:pPr>
        <w:jc w:val="both"/>
        <w:rPr>
          <w:rFonts w:ascii="Arial" w:hAnsi="Arial" w:cs="Arial"/>
          <w:sz w:val="20"/>
          <w:szCs w:val="20"/>
          <w:lang w:val="en-GB"/>
        </w:rPr>
      </w:pPr>
    </w:p>
    <w:p w:rsidR="00920F4B" w:rsidRPr="00A52A45" w:rsidRDefault="00920F4B" w:rsidP="00A52A45">
      <w:pPr>
        <w:pStyle w:val="ListParagraph"/>
        <w:numPr>
          <w:ilvl w:val="0"/>
          <w:numId w:val="8"/>
        </w:numPr>
        <w:jc w:val="both"/>
        <w:rPr>
          <w:rFonts w:ascii="Arial" w:hAnsi="Arial" w:cs="Arial"/>
          <w:sz w:val="20"/>
          <w:szCs w:val="20"/>
          <w:lang w:val="en-GB"/>
        </w:rPr>
      </w:pPr>
      <w:r w:rsidRPr="00A52A45">
        <w:rPr>
          <w:rFonts w:ascii="Arial" w:hAnsi="Arial" w:cs="Arial"/>
          <w:sz w:val="20"/>
          <w:szCs w:val="20"/>
          <w:lang w:val="en-GB"/>
        </w:rPr>
        <w:t>Appropriate training should be given in respect of:</w:t>
      </w:r>
    </w:p>
    <w:p w:rsidR="00920F4B" w:rsidRDefault="00920F4B" w:rsidP="00785AAA">
      <w:pPr>
        <w:jc w:val="both"/>
        <w:rPr>
          <w:rFonts w:ascii="Arial" w:hAnsi="Arial" w:cs="Arial"/>
          <w:sz w:val="20"/>
          <w:szCs w:val="20"/>
          <w:lang w:val="en-GB"/>
        </w:rPr>
      </w:pPr>
    </w:p>
    <w:p w:rsidR="00920F4B" w:rsidRPr="00A52A45" w:rsidRDefault="00920F4B" w:rsidP="00A52A45">
      <w:pPr>
        <w:pStyle w:val="ListParagraph"/>
        <w:numPr>
          <w:ilvl w:val="0"/>
          <w:numId w:val="8"/>
        </w:numPr>
        <w:jc w:val="both"/>
        <w:rPr>
          <w:rFonts w:ascii="Arial" w:hAnsi="Arial" w:cs="Arial"/>
          <w:sz w:val="20"/>
          <w:szCs w:val="20"/>
          <w:lang w:val="en-GB"/>
        </w:rPr>
      </w:pPr>
      <w:r w:rsidRPr="00A52A45">
        <w:rPr>
          <w:rFonts w:ascii="Arial" w:hAnsi="Arial" w:cs="Arial"/>
          <w:sz w:val="20"/>
          <w:szCs w:val="20"/>
          <w:lang w:val="en-GB"/>
        </w:rPr>
        <w:t>the correct use and maintenance of RPE and other control measures.</w:t>
      </w:r>
    </w:p>
    <w:p w:rsidR="00920F4B" w:rsidRDefault="00920F4B" w:rsidP="00785AAA">
      <w:pPr>
        <w:jc w:val="both"/>
        <w:rPr>
          <w:rFonts w:ascii="Arial" w:hAnsi="Arial" w:cs="Arial"/>
          <w:sz w:val="20"/>
          <w:szCs w:val="20"/>
          <w:lang w:val="en-GB"/>
        </w:rPr>
      </w:pPr>
    </w:p>
    <w:p w:rsidR="00920F4B" w:rsidRPr="00A52A45" w:rsidRDefault="00920F4B" w:rsidP="00A52A45">
      <w:pPr>
        <w:pStyle w:val="ListParagraph"/>
        <w:numPr>
          <w:ilvl w:val="0"/>
          <w:numId w:val="8"/>
        </w:numPr>
        <w:jc w:val="both"/>
        <w:rPr>
          <w:rFonts w:ascii="Arial" w:hAnsi="Arial" w:cs="Arial"/>
          <w:sz w:val="20"/>
          <w:szCs w:val="20"/>
          <w:lang w:val="en-GB"/>
        </w:rPr>
      </w:pPr>
      <w:r w:rsidRPr="00A52A45">
        <w:rPr>
          <w:rFonts w:ascii="Arial" w:hAnsi="Arial" w:cs="Arial"/>
          <w:sz w:val="20"/>
          <w:szCs w:val="20"/>
          <w:lang w:val="en-GB"/>
        </w:rPr>
        <w:t>work practices which prevent or reduce the emission of asthmagens into the atmosphere of the process area and the outside environment.</w:t>
      </w:r>
    </w:p>
    <w:p w:rsidR="00920F4B" w:rsidRDefault="00920F4B" w:rsidP="00785AAA">
      <w:pPr>
        <w:jc w:val="both"/>
        <w:rPr>
          <w:rFonts w:ascii="Arial" w:hAnsi="Arial" w:cs="Arial"/>
          <w:sz w:val="20"/>
          <w:szCs w:val="20"/>
          <w:lang w:val="en-GB"/>
        </w:rPr>
      </w:pPr>
    </w:p>
    <w:p w:rsidR="00920F4B" w:rsidRPr="00A52A45" w:rsidRDefault="00920F4B" w:rsidP="00A52A45">
      <w:pPr>
        <w:pStyle w:val="ListParagraph"/>
        <w:numPr>
          <w:ilvl w:val="0"/>
          <w:numId w:val="8"/>
        </w:numPr>
        <w:jc w:val="both"/>
        <w:rPr>
          <w:rFonts w:ascii="Arial" w:hAnsi="Arial" w:cs="Arial"/>
          <w:sz w:val="20"/>
          <w:szCs w:val="20"/>
          <w:lang w:val="en-GB"/>
        </w:rPr>
      </w:pPr>
      <w:r w:rsidRPr="00A52A45">
        <w:rPr>
          <w:rFonts w:ascii="Arial" w:hAnsi="Arial" w:cs="Arial"/>
          <w:sz w:val="20"/>
          <w:szCs w:val="20"/>
          <w:lang w:val="en-GB"/>
        </w:rPr>
        <w:t>any emergency procedures.</w:t>
      </w:r>
    </w:p>
    <w:p w:rsidR="00920F4B" w:rsidRDefault="00920F4B" w:rsidP="00785AAA">
      <w:pPr>
        <w:jc w:val="both"/>
        <w:rPr>
          <w:rFonts w:ascii="Arial" w:hAnsi="Arial" w:cs="Arial"/>
          <w:sz w:val="20"/>
          <w:szCs w:val="20"/>
          <w:lang w:val="en-GB"/>
        </w:rPr>
      </w:pPr>
    </w:p>
    <w:p w:rsidR="00920F4B" w:rsidRDefault="00920F4B" w:rsidP="00785AAA">
      <w:pPr>
        <w:jc w:val="both"/>
        <w:rPr>
          <w:rFonts w:ascii="Arial" w:hAnsi="Arial" w:cs="Arial"/>
          <w:sz w:val="20"/>
          <w:szCs w:val="20"/>
          <w:lang w:val="en-GB"/>
        </w:rPr>
      </w:pPr>
      <w:r>
        <w:rPr>
          <w:rFonts w:ascii="Arial" w:hAnsi="Arial" w:cs="Arial"/>
          <w:sz w:val="20"/>
          <w:szCs w:val="20"/>
          <w:lang w:val="en-GB"/>
        </w:rPr>
        <w:t>The supervisor/line manager should set out procedures for responding to a confirmed new case of asthma, which may be occupationally related.</w:t>
      </w:r>
    </w:p>
    <w:p w:rsidR="00920F4B" w:rsidRDefault="00920F4B" w:rsidP="00785AAA">
      <w:pPr>
        <w:jc w:val="both"/>
        <w:rPr>
          <w:rFonts w:ascii="Arial" w:hAnsi="Arial" w:cs="Arial"/>
          <w:sz w:val="20"/>
          <w:szCs w:val="20"/>
          <w:lang w:val="en-GB"/>
        </w:rPr>
      </w:pPr>
    </w:p>
    <w:p w:rsidR="00920F4B" w:rsidRDefault="00920F4B" w:rsidP="00785AAA">
      <w:pPr>
        <w:jc w:val="both"/>
        <w:rPr>
          <w:rFonts w:ascii="Arial" w:hAnsi="Arial" w:cs="Arial"/>
          <w:sz w:val="20"/>
          <w:szCs w:val="20"/>
          <w:lang w:val="en-GB"/>
        </w:rPr>
      </w:pPr>
      <w:r>
        <w:rPr>
          <w:rFonts w:ascii="Arial" w:hAnsi="Arial" w:cs="Arial"/>
          <w:sz w:val="20"/>
          <w:szCs w:val="20"/>
          <w:lang w:val="en-GB"/>
        </w:rPr>
        <w:t>These procedures should include the measures to:</w:t>
      </w:r>
    </w:p>
    <w:p w:rsidR="00920F4B" w:rsidRDefault="00920F4B" w:rsidP="00785AAA">
      <w:pPr>
        <w:jc w:val="both"/>
        <w:rPr>
          <w:rFonts w:ascii="Arial" w:hAnsi="Arial" w:cs="Arial"/>
          <w:sz w:val="20"/>
          <w:szCs w:val="20"/>
          <w:lang w:val="en-GB"/>
        </w:rPr>
      </w:pPr>
    </w:p>
    <w:p w:rsidR="00920F4B" w:rsidRPr="00D6074B" w:rsidRDefault="00920F4B" w:rsidP="00D6074B">
      <w:pPr>
        <w:pStyle w:val="ListParagraph"/>
        <w:numPr>
          <w:ilvl w:val="0"/>
          <w:numId w:val="10"/>
        </w:numPr>
        <w:jc w:val="both"/>
        <w:rPr>
          <w:rFonts w:ascii="Arial" w:hAnsi="Arial" w:cs="Arial"/>
          <w:sz w:val="20"/>
          <w:szCs w:val="20"/>
          <w:lang w:val="en-GB"/>
        </w:rPr>
      </w:pPr>
      <w:r w:rsidRPr="00D6074B">
        <w:rPr>
          <w:rFonts w:ascii="Arial" w:hAnsi="Arial" w:cs="Arial"/>
          <w:sz w:val="20"/>
          <w:szCs w:val="20"/>
          <w:lang w:val="en-GB"/>
        </w:rPr>
        <w:t>protect the person(s) involved while the cause of the symptoms is investigated (ie halt the process or remove the person from the process).</w:t>
      </w:r>
    </w:p>
    <w:p w:rsidR="00920F4B" w:rsidRDefault="00920F4B" w:rsidP="00785AAA">
      <w:pPr>
        <w:jc w:val="both"/>
        <w:rPr>
          <w:rFonts w:ascii="Arial" w:hAnsi="Arial" w:cs="Arial"/>
          <w:sz w:val="20"/>
          <w:szCs w:val="20"/>
          <w:lang w:val="en-GB"/>
        </w:rPr>
      </w:pPr>
    </w:p>
    <w:p w:rsidR="00920F4B" w:rsidRPr="00D6074B" w:rsidRDefault="00920F4B" w:rsidP="00D6074B">
      <w:pPr>
        <w:pStyle w:val="ListParagraph"/>
        <w:numPr>
          <w:ilvl w:val="0"/>
          <w:numId w:val="10"/>
        </w:numPr>
        <w:jc w:val="both"/>
        <w:rPr>
          <w:rFonts w:ascii="Arial" w:hAnsi="Arial" w:cs="Arial"/>
          <w:sz w:val="20"/>
          <w:szCs w:val="20"/>
          <w:lang w:val="en-GB"/>
        </w:rPr>
      </w:pPr>
      <w:r w:rsidRPr="00D6074B">
        <w:rPr>
          <w:rFonts w:ascii="Arial" w:hAnsi="Arial" w:cs="Arial"/>
          <w:sz w:val="20"/>
          <w:szCs w:val="20"/>
          <w:lang w:val="en-GB"/>
        </w:rPr>
        <w:t>review the risk assessment and the control measures currently in use.</w:t>
      </w:r>
    </w:p>
    <w:p w:rsidR="00920F4B" w:rsidRDefault="00920F4B" w:rsidP="00A52A45">
      <w:pPr>
        <w:jc w:val="center"/>
        <w:rPr>
          <w:rFonts w:ascii="Arial" w:hAnsi="Arial" w:cs="Arial"/>
          <w:sz w:val="20"/>
          <w:szCs w:val="20"/>
          <w:lang w:val="en-GB"/>
        </w:rPr>
      </w:pPr>
      <w:r>
        <w:rPr>
          <w:rFonts w:ascii="Arial" w:hAnsi="Arial" w:cs="Arial"/>
          <w:sz w:val="20"/>
          <w:szCs w:val="20"/>
          <w:lang w:val="en-GB"/>
        </w:rPr>
        <w:lastRenderedPageBreak/>
        <w:t>6</w:t>
      </w:r>
    </w:p>
    <w:p w:rsidR="00920F4B" w:rsidRDefault="00920F4B" w:rsidP="00785AAA">
      <w:pPr>
        <w:jc w:val="both"/>
        <w:rPr>
          <w:rFonts w:ascii="Arial" w:hAnsi="Arial" w:cs="Arial"/>
          <w:sz w:val="20"/>
          <w:szCs w:val="20"/>
          <w:lang w:val="en-GB"/>
        </w:rPr>
      </w:pPr>
    </w:p>
    <w:p w:rsidR="00920F4B" w:rsidRPr="00A52A45" w:rsidRDefault="00920F4B" w:rsidP="00A52A45">
      <w:pPr>
        <w:pStyle w:val="ListParagraph"/>
        <w:numPr>
          <w:ilvl w:val="0"/>
          <w:numId w:val="9"/>
        </w:numPr>
        <w:jc w:val="both"/>
        <w:rPr>
          <w:rFonts w:ascii="Arial" w:hAnsi="Arial" w:cs="Arial"/>
          <w:sz w:val="20"/>
          <w:szCs w:val="20"/>
          <w:lang w:val="en-GB"/>
        </w:rPr>
      </w:pPr>
      <w:r w:rsidRPr="00A52A45">
        <w:rPr>
          <w:rFonts w:ascii="Arial" w:hAnsi="Arial" w:cs="Arial"/>
          <w:sz w:val="20"/>
          <w:szCs w:val="20"/>
          <w:lang w:val="en-GB"/>
        </w:rPr>
        <w:t>report the case to the Occupational Health Service and the University Safety Service.</w:t>
      </w:r>
    </w:p>
    <w:p w:rsidR="00920F4B" w:rsidRDefault="00920F4B" w:rsidP="00785AAA">
      <w:pPr>
        <w:jc w:val="both"/>
        <w:rPr>
          <w:rFonts w:ascii="Arial" w:hAnsi="Arial" w:cs="Arial"/>
          <w:sz w:val="20"/>
          <w:szCs w:val="20"/>
          <w:lang w:val="en-GB"/>
        </w:rPr>
      </w:pPr>
    </w:p>
    <w:p w:rsidR="00920F4B" w:rsidRDefault="00920F4B" w:rsidP="00785AAA">
      <w:pPr>
        <w:jc w:val="both"/>
        <w:rPr>
          <w:rFonts w:ascii="Arial" w:hAnsi="Arial" w:cs="Arial"/>
          <w:sz w:val="20"/>
          <w:szCs w:val="20"/>
          <w:lang w:val="en-GB"/>
        </w:rPr>
      </w:pPr>
      <w:r>
        <w:rPr>
          <w:rFonts w:ascii="Arial" w:hAnsi="Arial" w:cs="Arial"/>
          <w:sz w:val="20"/>
          <w:szCs w:val="20"/>
          <w:lang w:val="en-GB"/>
        </w:rPr>
        <w:t>In consultation with the Occupational Health Physician, it is the supervisor’s/line manager’s duty to ensure that his/her workers report on time for the appropriate health surveillance.  It is also his/her duty (in consultation with the Occupational Health Physician) to ensure adequate procedures are in place for the maintenance of health records for each individual worker placed under health surveillance.</w:t>
      </w:r>
    </w:p>
    <w:p w:rsidR="00920F4B" w:rsidRDefault="00920F4B" w:rsidP="00785AAA">
      <w:pPr>
        <w:jc w:val="both"/>
        <w:rPr>
          <w:rFonts w:ascii="Arial" w:hAnsi="Arial" w:cs="Arial"/>
          <w:sz w:val="20"/>
          <w:szCs w:val="20"/>
          <w:lang w:val="en-GB"/>
        </w:rPr>
      </w:pPr>
    </w:p>
    <w:p w:rsidR="00920F4B" w:rsidRDefault="00920F4B" w:rsidP="00785AAA">
      <w:pPr>
        <w:jc w:val="both"/>
        <w:rPr>
          <w:rFonts w:ascii="Arial" w:hAnsi="Arial" w:cs="Arial"/>
          <w:sz w:val="20"/>
          <w:szCs w:val="20"/>
          <w:lang w:val="en-GB"/>
        </w:rPr>
      </w:pPr>
      <w:r>
        <w:rPr>
          <w:rFonts w:ascii="Arial" w:hAnsi="Arial" w:cs="Arial"/>
          <w:sz w:val="20"/>
          <w:szCs w:val="20"/>
          <w:lang w:val="en-GB"/>
        </w:rPr>
        <w:t>Finally, it is the supervisor’s/line manager’s duty to ensure that workers are following agreed procedures or working to agreed local rules.</w:t>
      </w:r>
    </w:p>
    <w:p w:rsidR="00920F4B" w:rsidRDefault="00920F4B" w:rsidP="00785AAA">
      <w:pPr>
        <w:jc w:val="both"/>
        <w:rPr>
          <w:rFonts w:ascii="Arial" w:hAnsi="Arial" w:cs="Arial"/>
          <w:sz w:val="20"/>
          <w:szCs w:val="20"/>
          <w:lang w:val="en-GB"/>
        </w:rPr>
      </w:pPr>
    </w:p>
    <w:p w:rsidR="00920F4B" w:rsidRDefault="00920F4B" w:rsidP="00785AAA">
      <w:pPr>
        <w:jc w:val="both"/>
        <w:rPr>
          <w:rFonts w:ascii="Arial" w:hAnsi="Arial" w:cs="Arial"/>
          <w:sz w:val="20"/>
          <w:szCs w:val="20"/>
          <w:lang w:val="en-GB"/>
        </w:rPr>
      </w:pPr>
    </w:p>
    <w:p w:rsidR="00920F4B" w:rsidRDefault="00920F4B" w:rsidP="00785AAA">
      <w:pPr>
        <w:jc w:val="both"/>
        <w:outlineLvl w:val="0"/>
        <w:rPr>
          <w:rFonts w:ascii="Arial" w:hAnsi="Arial" w:cs="Arial"/>
          <w:sz w:val="20"/>
          <w:szCs w:val="20"/>
          <w:lang w:val="en-GB"/>
        </w:rPr>
      </w:pPr>
      <w:r>
        <w:rPr>
          <w:rFonts w:ascii="Arial" w:hAnsi="Arial" w:cs="Arial"/>
          <w:sz w:val="20"/>
          <w:szCs w:val="20"/>
          <w:lang w:val="en-GB"/>
        </w:rPr>
        <w:t>6.</w:t>
      </w:r>
      <w:r>
        <w:rPr>
          <w:rFonts w:ascii="Arial" w:hAnsi="Arial" w:cs="Arial"/>
          <w:sz w:val="20"/>
          <w:szCs w:val="20"/>
          <w:lang w:val="en-GB"/>
        </w:rPr>
        <w:tab/>
      </w:r>
      <w:r>
        <w:rPr>
          <w:rFonts w:ascii="Arial" w:hAnsi="Arial" w:cs="Arial"/>
          <w:sz w:val="20"/>
          <w:szCs w:val="20"/>
          <w:u w:val="single"/>
          <w:lang w:val="en-GB"/>
        </w:rPr>
        <w:t>REFERENCES</w:t>
      </w:r>
    </w:p>
    <w:p w:rsidR="00920F4B" w:rsidRDefault="00920F4B" w:rsidP="00785AAA">
      <w:pPr>
        <w:jc w:val="both"/>
        <w:rPr>
          <w:rFonts w:ascii="Arial" w:hAnsi="Arial" w:cs="Arial"/>
          <w:sz w:val="20"/>
          <w:szCs w:val="20"/>
          <w:lang w:val="en-GB"/>
        </w:rPr>
      </w:pPr>
    </w:p>
    <w:p w:rsidR="00920F4B" w:rsidRDefault="00920F4B" w:rsidP="00785AAA">
      <w:pPr>
        <w:jc w:val="both"/>
        <w:rPr>
          <w:rFonts w:ascii="Arial" w:hAnsi="Arial" w:cs="Arial"/>
          <w:sz w:val="20"/>
          <w:szCs w:val="20"/>
          <w:lang w:val="en-GB"/>
        </w:rPr>
      </w:pPr>
      <w:r>
        <w:rPr>
          <w:rFonts w:ascii="Arial" w:hAnsi="Arial" w:cs="Arial"/>
          <w:sz w:val="20"/>
          <w:szCs w:val="20"/>
          <w:lang w:val="en-GB"/>
        </w:rPr>
        <w:t>Approved Codes of Practice and Guidance : Control of Substances Hazardous to Health (5</w:t>
      </w:r>
      <w:r w:rsidRPr="00AA389B">
        <w:rPr>
          <w:rFonts w:ascii="Arial" w:hAnsi="Arial" w:cs="Arial"/>
          <w:sz w:val="20"/>
          <w:szCs w:val="20"/>
          <w:vertAlign w:val="superscript"/>
          <w:lang w:val="en-GB"/>
        </w:rPr>
        <w:t>th</w:t>
      </w:r>
      <w:r>
        <w:rPr>
          <w:rFonts w:ascii="Arial" w:hAnsi="Arial" w:cs="Arial"/>
          <w:sz w:val="20"/>
          <w:szCs w:val="20"/>
          <w:lang w:val="en-GB"/>
        </w:rPr>
        <w:t xml:space="preserve">  Edition), HSC.</w:t>
      </w:r>
    </w:p>
    <w:p w:rsidR="00920F4B" w:rsidRDefault="00920F4B" w:rsidP="00785AAA">
      <w:pPr>
        <w:jc w:val="both"/>
        <w:rPr>
          <w:rFonts w:ascii="Arial" w:hAnsi="Arial" w:cs="Arial"/>
          <w:sz w:val="20"/>
          <w:szCs w:val="20"/>
          <w:lang w:val="en-GB"/>
        </w:rPr>
      </w:pPr>
    </w:p>
    <w:p w:rsidR="00920F4B" w:rsidRDefault="00920F4B" w:rsidP="00785AAA">
      <w:pPr>
        <w:jc w:val="both"/>
        <w:outlineLvl w:val="0"/>
        <w:rPr>
          <w:rFonts w:ascii="Arial" w:hAnsi="Arial" w:cs="Arial"/>
          <w:sz w:val="20"/>
          <w:szCs w:val="20"/>
          <w:lang w:val="en-GB"/>
        </w:rPr>
      </w:pPr>
      <w:r>
        <w:rPr>
          <w:rFonts w:ascii="Arial" w:hAnsi="Arial" w:cs="Arial"/>
          <w:sz w:val="20"/>
          <w:szCs w:val="20"/>
          <w:lang w:val="en-GB"/>
        </w:rPr>
        <w:t>Medical Aspects of Occupational Asthma, Guidance Note MS25, HSE</w:t>
      </w:r>
    </w:p>
    <w:p w:rsidR="00920F4B" w:rsidRDefault="00920F4B" w:rsidP="00785AAA">
      <w:pPr>
        <w:jc w:val="both"/>
        <w:rPr>
          <w:rFonts w:ascii="Arial" w:hAnsi="Arial" w:cs="Arial"/>
          <w:sz w:val="20"/>
          <w:szCs w:val="20"/>
          <w:lang w:val="en-GB"/>
        </w:rPr>
      </w:pPr>
    </w:p>
    <w:p w:rsidR="00920F4B" w:rsidRDefault="00920F4B" w:rsidP="00785AAA">
      <w:pPr>
        <w:jc w:val="both"/>
        <w:outlineLvl w:val="0"/>
        <w:rPr>
          <w:rFonts w:ascii="Arial" w:hAnsi="Arial" w:cs="Arial"/>
          <w:sz w:val="20"/>
          <w:szCs w:val="20"/>
          <w:lang w:val="en-GB"/>
        </w:rPr>
      </w:pPr>
      <w:r>
        <w:rPr>
          <w:rFonts w:ascii="Arial" w:hAnsi="Arial" w:cs="Arial"/>
          <w:sz w:val="20"/>
          <w:szCs w:val="20"/>
          <w:lang w:val="en-GB"/>
        </w:rPr>
        <w:t>Managing Asthma : Out of Breath and Out of Work, TUC</w:t>
      </w:r>
    </w:p>
    <w:p w:rsidR="00920F4B" w:rsidRDefault="00920F4B" w:rsidP="00785AAA">
      <w:pPr>
        <w:jc w:val="both"/>
        <w:rPr>
          <w:rFonts w:ascii="Arial" w:hAnsi="Arial" w:cs="Arial"/>
          <w:sz w:val="20"/>
          <w:szCs w:val="20"/>
          <w:lang w:val="en-GB"/>
        </w:rPr>
      </w:pPr>
    </w:p>
    <w:p w:rsidR="00920F4B" w:rsidRDefault="00920F4B" w:rsidP="00785AAA">
      <w:pPr>
        <w:jc w:val="both"/>
        <w:outlineLvl w:val="0"/>
        <w:rPr>
          <w:rFonts w:ascii="Arial" w:hAnsi="Arial" w:cs="Arial"/>
          <w:sz w:val="20"/>
          <w:szCs w:val="20"/>
          <w:lang w:val="en-GB"/>
        </w:rPr>
      </w:pPr>
      <w:r>
        <w:rPr>
          <w:rFonts w:ascii="Arial" w:hAnsi="Arial" w:cs="Arial"/>
          <w:sz w:val="20"/>
          <w:szCs w:val="20"/>
          <w:lang w:val="en-GB"/>
        </w:rPr>
        <w:t>EH40/200X  Workplace Exposure Limits and Supplement 200X, HSE</w:t>
      </w:r>
    </w:p>
    <w:p w:rsidR="00920F4B" w:rsidRDefault="00920F4B" w:rsidP="00785AAA">
      <w:pPr>
        <w:jc w:val="both"/>
        <w:rPr>
          <w:rFonts w:ascii="Arial" w:hAnsi="Arial" w:cs="Arial"/>
          <w:sz w:val="20"/>
          <w:szCs w:val="20"/>
          <w:lang w:val="en-GB"/>
        </w:rPr>
      </w:pPr>
    </w:p>
    <w:p w:rsidR="00920F4B" w:rsidRDefault="00920F4B" w:rsidP="00785AAA">
      <w:pPr>
        <w:jc w:val="both"/>
        <w:outlineLvl w:val="0"/>
        <w:rPr>
          <w:rFonts w:ascii="Arial" w:hAnsi="Arial" w:cs="Arial"/>
          <w:sz w:val="20"/>
          <w:szCs w:val="20"/>
          <w:lang w:val="en-GB"/>
        </w:rPr>
      </w:pPr>
      <w:r>
        <w:rPr>
          <w:rFonts w:ascii="Arial" w:hAnsi="Arial" w:cs="Arial"/>
          <w:sz w:val="20"/>
          <w:szCs w:val="20"/>
          <w:lang w:val="en-GB"/>
        </w:rPr>
        <w:t>Preventing Asthma at Work, How to Control Respiratory Sensitisers, HSE</w:t>
      </w:r>
    </w:p>
    <w:p w:rsidR="00920F4B" w:rsidRDefault="00920F4B" w:rsidP="00785AAA">
      <w:pPr>
        <w:jc w:val="both"/>
        <w:rPr>
          <w:rFonts w:ascii="Arial" w:hAnsi="Arial" w:cs="Arial"/>
          <w:sz w:val="20"/>
          <w:szCs w:val="20"/>
          <w:lang w:val="en-GB"/>
        </w:rPr>
      </w:pPr>
    </w:p>
    <w:p w:rsidR="00920F4B" w:rsidRDefault="00920F4B" w:rsidP="00785AAA">
      <w:pPr>
        <w:jc w:val="both"/>
        <w:outlineLvl w:val="0"/>
        <w:rPr>
          <w:rFonts w:ascii="Arial" w:hAnsi="Arial" w:cs="Arial"/>
          <w:sz w:val="20"/>
          <w:szCs w:val="20"/>
          <w:lang w:val="en-GB"/>
        </w:rPr>
      </w:pPr>
      <w:r>
        <w:rPr>
          <w:rFonts w:ascii="Arial" w:hAnsi="Arial" w:cs="Arial"/>
          <w:sz w:val="20"/>
          <w:szCs w:val="20"/>
          <w:lang w:val="en-GB"/>
        </w:rPr>
        <w:t xml:space="preserve">Occupational Asthma: </w:t>
      </w:r>
      <w:r w:rsidR="00FB27EE">
        <w:rPr>
          <w:rFonts w:ascii="Arial" w:hAnsi="Arial" w:cs="Arial"/>
          <w:sz w:val="20"/>
          <w:szCs w:val="20"/>
          <w:lang w:val="en-GB"/>
        </w:rPr>
        <w:t xml:space="preserve"> </w:t>
      </w:r>
      <w:r>
        <w:rPr>
          <w:rFonts w:ascii="Arial" w:hAnsi="Arial" w:cs="Arial"/>
          <w:sz w:val="20"/>
          <w:szCs w:val="20"/>
          <w:lang w:val="en-GB"/>
        </w:rPr>
        <w:t>A Guide for Employers, Workers and their Representatives, BOHRF.</w:t>
      </w:r>
    </w:p>
    <w:p w:rsidR="00920F4B" w:rsidRDefault="00920F4B" w:rsidP="00785AAA">
      <w:pPr>
        <w:jc w:val="both"/>
        <w:rPr>
          <w:rFonts w:ascii="Arial" w:hAnsi="Arial" w:cs="Arial"/>
          <w:sz w:val="20"/>
          <w:szCs w:val="20"/>
          <w:lang w:val="en-GB"/>
        </w:rPr>
      </w:pPr>
    </w:p>
    <w:p w:rsidR="00920F4B" w:rsidRDefault="00FB27EE" w:rsidP="00785AAA">
      <w:pPr>
        <w:jc w:val="both"/>
        <w:rPr>
          <w:rFonts w:ascii="Arial" w:hAnsi="Arial" w:cs="Arial"/>
          <w:sz w:val="20"/>
          <w:szCs w:val="20"/>
          <w:lang w:val="en-GB"/>
        </w:rPr>
      </w:pPr>
      <w:r>
        <w:rPr>
          <w:rFonts w:ascii="Arial" w:hAnsi="Arial" w:cs="Arial"/>
          <w:sz w:val="20"/>
          <w:szCs w:val="20"/>
          <w:lang w:val="en-GB"/>
        </w:rPr>
        <w:t xml:space="preserve">Occupational Asthma: </w:t>
      </w:r>
      <w:r w:rsidR="00920F4B">
        <w:rPr>
          <w:rFonts w:ascii="Arial" w:hAnsi="Arial" w:cs="Arial"/>
          <w:sz w:val="20"/>
          <w:szCs w:val="20"/>
          <w:lang w:val="en-GB"/>
        </w:rPr>
        <w:t>A Guide for Occupational Physicians and Occupational Health Practitioners,BOHRF.</w:t>
      </w:r>
    </w:p>
    <w:p w:rsidR="00920F4B" w:rsidRDefault="00920F4B" w:rsidP="00785AAA">
      <w:pPr>
        <w:jc w:val="both"/>
        <w:rPr>
          <w:rFonts w:ascii="Arial" w:hAnsi="Arial" w:cs="Arial"/>
          <w:sz w:val="20"/>
          <w:szCs w:val="20"/>
          <w:lang w:val="en-GB"/>
        </w:rPr>
      </w:pPr>
    </w:p>
    <w:p w:rsidR="00920F4B" w:rsidRDefault="00920F4B" w:rsidP="00785AAA">
      <w:pPr>
        <w:jc w:val="both"/>
        <w:outlineLvl w:val="0"/>
        <w:rPr>
          <w:rFonts w:ascii="Arial" w:hAnsi="Arial" w:cs="Arial"/>
          <w:sz w:val="20"/>
          <w:szCs w:val="20"/>
          <w:lang w:val="en-GB"/>
        </w:rPr>
      </w:pPr>
      <w:r>
        <w:rPr>
          <w:rFonts w:ascii="Arial" w:hAnsi="Arial" w:cs="Arial"/>
          <w:sz w:val="20"/>
          <w:szCs w:val="20"/>
          <w:lang w:val="en-GB"/>
        </w:rPr>
        <w:t xml:space="preserve">Guidance Note EH76 : </w:t>
      </w:r>
      <w:r w:rsidR="00FB27EE">
        <w:rPr>
          <w:rFonts w:ascii="Arial" w:hAnsi="Arial" w:cs="Arial"/>
          <w:sz w:val="20"/>
          <w:szCs w:val="20"/>
          <w:lang w:val="en-GB"/>
        </w:rPr>
        <w:t xml:space="preserve"> </w:t>
      </w:r>
      <w:r>
        <w:rPr>
          <w:rFonts w:ascii="Arial" w:hAnsi="Arial" w:cs="Arial"/>
          <w:sz w:val="20"/>
          <w:szCs w:val="20"/>
          <w:lang w:val="en-GB"/>
        </w:rPr>
        <w:t>Control of Laboratory Animal Allergy,HSE.</w:t>
      </w:r>
    </w:p>
    <w:p w:rsidR="00920F4B" w:rsidRDefault="00920F4B" w:rsidP="00785AAA">
      <w:pPr>
        <w:jc w:val="both"/>
        <w:rPr>
          <w:rFonts w:ascii="Arial" w:hAnsi="Arial" w:cs="Arial"/>
          <w:sz w:val="20"/>
          <w:szCs w:val="20"/>
          <w:lang w:val="en-GB"/>
        </w:rPr>
      </w:pPr>
    </w:p>
    <w:p w:rsidR="00920F4B" w:rsidRDefault="00920F4B" w:rsidP="00785AAA">
      <w:pPr>
        <w:jc w:val="both"/>
        <w:rPr>
          <w:rFonts w:ascii="Arial" w:hAnsi="Arial" w:cs="Arial"/>
          <w:sz w:val="20"/>
          <w:szCs w:val="20"/>
          <w:lang w:val="en-GB"/>
        </w:rPr>
      </w:pPr>
      <w:r>
        <w:rPr>
          <w:rFonts w:ascii="Arial" w:hAnsi="Arial" w:cs="Arial"/>
          <w:sz w:val="20"/>
          <w:szCs w:val="20"/>
          <w:lang w:val="en-GB"/>
        </w:rPr>
        <w:t>Respiratory Protective Equipment:  Face</w:t>
      </w:r>
      <w:r w:rsidR="007D7684">
        <w:rPr>
          <w:rFonts w:ascii="Arial" w:hAnsi="Arial" w:cs="Arial"/>
          <w:sz w:val="20"/>
          <w:szCs w:val="20"/>
          <w:lang w:val="en-GB"/>
        </w:rPr>
        <w:t xml:space="preserve"> </w:t>
      </w:r>
      <w:r>
        <w:rPr>
          <w:rFonts w:ascii="Arial" w:hAnsi="Arial" w:cs="Arial"/>
          <w:sz w:val="20"/>
          <w:szCs w:val="20"/>
          <w:lang w:val="en-GB"/>
        </w:rPr>
        <w:t>Fit Testing Policy.</w:t>
      </w:r>
    </w:p>
    <w:p w:rsidR="00920F4B" w:rsidRDefault="00920F4B" w:rsidP="00785AAA">
      <w:pPr>
        <w:jc w:val="both"/>
        <w:rPr>
          <w:rFonts w:ascii="Arial" w:hAnsi="Arial" w:cs="Arial"/>
          <w:sz w:val="20"/>
          <w:szCs w:val="20"/>
          <w:lang w:val="en-GB"/>
        </w:rPr>
      </w:pPr>
    </w:p>
    <w:p w:rsidR="00920F4B" w:rsidRDefault="00920F4B" w:rsidP="00785AAA">
      <w:pPr>
        <w:jc w:val="both"/>
        <w:rPr>
          <w:rFonts w:ascii="Arial" w:hAnsi="Arial" w:cs="Arial"/>
          <w:sz w:val="20"/>
          <w:szCs w:val="20"/>
          <w:lang w:val="en-GB"/>
        </w:rPr>
      </w:pPr>
    </w:p>
    <w:p w:rsidR="00920F4B" w:rsidRDefault="00920F4B" w:rsidP="00785AAA">
      <w:pPr>
        <w:jc w:val="both"/>
        <w:rPr>
          <w:rFonts w:ascii="Arial" w:hAnsi="Arial" w:cs="Arial"/>
          <w:sz w:val="20"/>
          <w:szCs w:val="20"/>
          <w:lang w:val="en-GB"/>
        </w:rPr>
      </w:pPr>
    </w:p>
    <w:p w:rsidR="00920F4B" w:rsidRDefault="00920F4B" w:rsidP="00785AAA">
      <w:pPr>
        <w:jc w:val="both"/>
        <w:rPr>
          <w:rFonts w:ascii="Arial" w:hAnsi="Arial" w:cs="Arial"/>
          <w:sz w:val="20"/>
          <w:szCs w:val="20"/>
          <w:lang w:val="en-GB"/>
        </w:rPr>
      </w:pPr>
    </w:p>
    <w:p w:rsidR="00920F4B" w:rsidRDefault="00920F4B" w:rsidP="00785AAA">
      <w:pPr>
        <w:jc w:val="both"/>
        <w:rPr>
          <w:rFonts w:ascii="Arial" w:hAnsi="Arial" w:cs="Arial"/>
          <w:sz w:val="20"/>
          <w:szCs w:val="20"/>
          <w:lang w:val="en-GB"/>
        </w:rPr>
      </w:pPr>
    </w:p>
    <w:p w:rsidR="00920F4B" w:rsidRDefault="00920F4B" w:rsidP="00785AAA">
      <w:pPr>
        <w:jc w:val="both"/>
        <w:rPr>
          <w:rFonts w:ascii="Arial" w:hAnsi="Arial" w:cs="Arial"/>
          <w:sz w:val="20"/>
          <w:szCs w:val="20"/>
          <w:lang w:val="en-GB"/>
        </w:rPr>
      </w:pPr>
    </w:p>
    <w:p w:rsidR="00920F4B" w:rsidRDefault="00920F4B" w:rsidP="00785AAA">
      <w:pPr>
        <w:jc w:val="both"/>
        <w:rPr>
          <w:rFonts w:ascii="Arial" w:hAnsi="Arial" w:cs="Arial"/>
          <w:sz w:val="20"/>
          <w:szCs w:val="20"/>
          <w:lang w:val="en-GB"/>
        </w:rPr>
      </w:pPr>
    </w:p>
    <w:p w:rsidR="00920F4B" w:rsidRDefault="00920F4B" w:rsidP="00785AAA">
      <w:pPr>
        <w:jc w:val="both"/>
        <w:rPr>
          <w:rFonts w:ascii="Arial" w:hAnsi="Arial" w:cs="Arial"/>
          <w:sz w:val="20"/>
          <w:szCs w:val="20"/>
          <w:lang w:val="en-GB"/>
        </w:rPr>
      </w:pPr>
    </w:p>
    <w:p w:rsidR="00920F4B" w:rsidRDefault="00920F4B" w:rsidP="00785AAA">
      <w:pPr>
        <w:jc w:val="both"/>
        <w:rPr>
          <w:rFonts w:ascii="Arial" w:hAnsi="Arial" w:cs="Arial"/>
          <w:sz w:val="20"/>
          <w:szCs w:val="20"/>
          <w:lang w:val="en-GB"/>
        </w:rPr>
      </w:pPr>
    </w:p>
    <w:p w:rsidR="00920F4B" w:rsidRDefault="00920F4B" w:rsidP="00785AAA">
      <w:pPr>
        <w:jc w:val="both"/>
        <w:rPr>
          <w:rFonts w:ascii="Arial" w:hAnsi="Arial" w:cs="Arial"/>
          <w:sz w:val="20"/>
          <w:szCs w:val="20"/>
          <w:lang w:val="en-GB"/>
        </w:rPr>
      </w:pPr>
    </w:p>
    <w:p w:rsidR="00920F4B" w:rsidRDefault="00920F4B" w:rsidP="00785AAA">
      <w:pPr>
        <w:jc w:val="both"/>
        <w:rPr>
          <w:rFonts w:ascii="Arial" w:hAnsi="Arial" w:cs="Arial"/>
          <w:sz w:val="20"/>
          <w:szCs w:val="20"/>
          <w:lang w:val="en-GB"/>
        </w:rPr>
      </w:pPr>
    </w:p>
    <w:p w:rsidR="00920F4B" w:rsidRDefault="00920F4B" w:rsidP="00785AAA">
      <w:pPr>
        <w:jc w:val="both"/>
        <w:rPr>
          <w:rFonts w:ascii="Arial" w:hAnsi="Arial" w:cs="Arial"/>
          <w:sz w:val="20"/>
          <w:szCs w:val="20"/>
          <w:lang w:val="en-GB"/>
        </w:rPr>
      </w:pPr>
    </w:p>
    <w:p w:rsidR="00920F4B" w:rsidRPr="00920F4B" w:rsidRDefault="00920F4B" w:rsidP="00920F4B">
      <w:pPr>
        <w:outlineLvl w:val="0"/>
        <w:rPr>
          <w:rFonts w:ascii="Arial" w:hAnsi="Arial" w:cs="Arial"/>
          <w:i/>
          <w:sz w:val="20"/>
          <w:szCs w:val="20"/>
          <w:lang w:val="en-GB"/>
        </w:rPr>
      </w:pPr>
      <w:r w:rsidRPr="00920F4B">
        <w:rPr>
          <w:rFonts w:ascii="Arial" w:hAnsi="Arial" w:cs="Arial"/>
          <w:i/>
          <w:sz w:val="20"/>
          <w:szCs w:val="20"/>
          <w:lang w:val="en-GB"/>
        </w:rPr>
        <w:t>Prepared by:</w:t>
      </w:r>
      <w:r w:rsidRPr="00920F4B">
        <w:rPr>
          <w:rFonts w:ascii="Arial" w:hAnsi="Arial" w:cs="Arial"/>
          <w:i/>
          <w:sz w:val="20"/>
          <w:szCs w:val="20"/>
          <w:lang w:val="en-GB"/>
        </w:rPr>
        <w:tab/>
        <w:t>Dr John Wilson, Radiation Protection Advisor/Occupational Hygienist</w:t>
      </w:r>
    </w:p>
    <w:p w:rsidR="00920F4B" w:rsidRPr="00920F4B" w:rsidRDefault="00920F4B" w:rsidP="00920F4B">
      <w:pPr>
        <w:rPr>
          <w:rFonts w:ascii="Arial" w:hAnsi="Arial" w:cs="Arial"/>
          <w:i/>
          <w:sz w:val="20"/>
          <w:szCs w:val="20"/>
          <w:lang w:val="en-GB"/>
        </w:rPr>
      </w:pPr>
      <w:r w:rsidRPr="00920F4B">
        <w:rPr>
          <w:rFonts w:ascii="Arial" w:hAnsi="Arial" w:cs="Arial"/>
          <w:i/>
          <w:sz w:val="20"/>
          <w:szCs w:val="20"/>
          <w:lang w:val="en-GB"/>
        </w:rPr>
        <w:t>Approved by:</w:t>
      </w:r>
      <w:r w:rsidRPr="00920F4B">
        <w:rPr>
          <w:rFonts w:ascii="Arial" w:hAnsi="Arial" w:cs="Arial"/>
          <w:i/>
          <w:sz w:val="20"/>
          <w:szCs w:val="20"/>
          <w:lang w:val="en-GB"/>
        </w:rPr>
        <w:tab/>
        <w:t>Chemical Agents Advisory Committee</w:t>
      </w:r>
    </w:p>
    <w:p w:rsidR="00920F4B" w:rsidRDefault="00920F4B" w:rsidP="00920F4B">
      <w:pPr>
        <w:rPr>
          <w:rFonts w:ascii="Arial" w:hAnsi="Arial" w:cs="Arial"/>
          <w:sz w:val="20"/>
          <w:szCs w:val="20"/>
          <w:u w:val="single"/>
          <w:lang w:val="en-GB"/>
        </w:rPr>
      </w:pPr>
      <w:r>
        <w:rPr>
          <w:rFonts w:ascii="Arial" w:hAnsi="Arial" w:cs="Arial"/>
          <w:sz w:val="20"/>
          <w:szCs w:val="20"/>
          <w:lang w:val="en-GB"/>
        </w:rPr>
        <w:br w:type="page"/>
      </w:r>
      <w:r>
        <w:rPr>
          <w:rFonts w:ascii="Arial" w:hAnsi="Arial" w:cs="Arial"/>
          <w:sz w:val="20"/>
          <w:szCs w:val="20"/>
          <w:u w:val="single"/>
          <w:lang w:val="en-GB"/>
        </w:rPr>
        <w:lastRenderedPageBreak/>
        <w:t>APPENDIX 1</w:t>
      </w:r>
      <w:r>
        <w:rPr>
          <w:rFonts w:ascii="Arial" w:hAnsi="Arial" w:cs="Arial"/>
          <w:sz w:val="20"/>
          <w:szCs w:val="20"/>
          <w:lang w:val="en-GB"/>
        </w:rPr>
        <w:tab/>
      </w:r>
      <w:r>
        <w:rPr>
          <w:rFonts w:ascii="Arial" w:hAnsi="Arial" w:cs="Arial"/>
          <w:sz w:val="20"/>
          <w:szCs w:val="20"/>
          <w:lang w:val="en-GB"/>
        </w:rPr>
        <w:tab/>
      </w:r>
      <w:r>
        <w:rPr>
          <w:rFonts w:ascii="Arial" w:hAnsi="Arial" w:cs="Arial"/>
          <w:sz w:val="20"/>
          <w:szCs w:val="20"/>
          <w:u w:val="single"/>
          <w:lang w:val="en-GB"/>
        </w:rPr>
        <w:t>ASTHMAGENS</w:t>
      </w:r>
    </w:p>
    <w:p w:rsidR="00920F4B" w:rsidRDefault="00920F4B" w:rsidP="00920F4B">
      <w:pPr>
        <w:rPr>
          <w:rFonts w:ascii="Arial" w:hAnsi="Arial" w:cs="Arial"/>
          <w:sz w:val="20"/>
          <w:szCs w:val="20"/>
          <w:lang w:val="en-GB"/>
        </w:rPr>
      </w:pPr>
    </w:p>
    <w:p w:rsidR="00920F4B" w:rsidRDefault="00920F4B" w:rsidP="00920F4B">
      <w:pPr>
        <w:rPr>
          <w:rFonts w:ascii="Arial" w:hAnsi="Arial" w:cs="Arial"/>
          <w:sz w:val="20"/>
          <w:szCs w:val="20"/>
          <w:lang w:val="en-GB"/>
        </w:rPr>
      </w:pPr>
    </w:p>
    <w:p w:rsidR="00920F4B" w:rsidRDefault="00920F4B" w:rsidP="00920F4B">
      <w:pPr>
        <w:outlineLvl w:val="0"/>
        <w:rPr>
          <w:rFonts w:ascii="Arial" w:hAnsi="Arial" w:cs="Arial"/>
          <w:sz w:val="20"/>
          <w:szCs w:val="20"/>
          <w:lang w:val="en-GB"/>
        </w:rPr>
      </w:pPr>
      <w:r>
        <w:rPr>
          <w:rFonts w:ascii="Arial" w:hAnsi="Arial" w:cs="Arial"/>
          <w:sz w:val="20"/>
          <w:szCs w:val="20"/>
          <w:lang w:val="en-GB"/>
        </w:rPr>
        <w:t>Asthmagens?  Critical assessments of the evidence for agents implicated in occupational asthma.</w:t>
      </w:r>
    </w:p>
    <w:p w:rsidR="00920F4B" w:rsidRDefault="00920F4B" w:rsidP="00920F4B">
      <w:pPr>
        <w:rPr>
          <w:rFonts w:ascii="Arial" w:hAnsi="Arial" w:cs="Arial"/>
          <w:sz w:val="20"/>
          <w:szCs w:val="20"/>
          <w:lang w:val="en-GB"/>
        </w:rPr>
      </w:pPr>
    </w:p>
    <w:p w:rsidR="00920F4B" w:rsidRDefault="00920F4B" w:rsidP="00920F4B">
      <w:pPr>
        <w:rPr>
          <w:rFonts w:ascii="Arial" w:hAnsi="Arial" w:cs="Arial"/>
          <w:sz w:val="20"/>
          <w:szCs w:val="20"/>
          <w:lang w:val="en-GB"/>
        </w:rPr>
      </w:pPr>
    </w:p>
    <w:p w:rsidR="00920F4B" w:rsidRDefault="00920F4B" w:rsidP="00920F4B">
      <w:pPr>
        <w:rPr>
          <w:rFonts w:ascii="Arial" w:hAnsi="Arial" w:cs="Arial"/>
          <w:sz w:val="20"/>
          <w:szCs w:val="20"/>
          <w:lang w:val="en-GB"/>
        </w:rPr>
      </w:pPr>
      <w:r>
        <w:rPr>
          <w:rFonts w:ascii="Arial" w:hAnsi="Arial" w:cs="Arial"/>
          <w:sz w:val="20"/>
          <w:szCs w:val="20"/>
          <w:lang w:val="en-GB"/>
        </w:rPr>
        <w:t>α - amylases</w:t>
      </w:r>
    </w:p>
    <w:p w:rsidR="00920F4B" w:rsidRDefault="00920F4B" w:rsidP="00920F4B">
      <w:pPr>
        <w:rPr>
          <w:rFonts w:ascii="Arial" w:hAnsi="Arial" w:cs="Arial"/>
          <w:sz w:val="20"/>
          <w:szCs w:val="20"/>
          <w:lang w:val="en-GB"/>
        </w:rPr>
      </w:pPr>
      <w:r>
        <w:rPr>
          <w:rFonts w:ascii="Arial" w:hAnsi="Arial" w:cs="Arial"/>
          <w:sz w:val="20"/>
          <w:szCs w:val="20"/>
          <w:lang w:val="en-GB"/>
        </w:rPr>
        <w:t>Azodicarbonamide</w:t>
      </w:r>
    </w:p>
    <w:p w:rsidR="00920F4B" w:rsidRDefault="00920F4B" w:rsidP="00920F4B">
      <w:pPr>
        <w:rPr>
          <w:rFonts w:ascii="Arial" w:hAnsi="Arial" w:cs="Arial"/>
          <w:sz w:val="20"/>
          <w:szCs w:val="20"/>
          <w:lang w:val="en-GB"/>
        </w:rPr>
      </w:pPr>
      <w:r>
        <w:rPr>
          <w:rFonts w:ascii="Arial" w:hAnsi="Arial" w:cs="Arial"/>
          <w:sz w:val="20"/>
          <w:szCs w:val="20"/>
          <w:lang w:val="en-GB"/>
        </w:rPr>
        <w:t>Bromelains</w:t>
      </w:r>
    </w:p>
    <w:p w:rsidR="00920F4B" w:rsidRDefault="00920F4B" w:rsidP="00920F4B">
      <w:pPr>
        <w:rPr>
          <w:rFonts w:ascii="Arial" w:hAnsi="Arial" w:cs="Arial"/>
          <w:sz w:val="20"/>
          <w:szCs w:val="20"/>
          <w:lang w:val="en-GB"/>
        </w:rPr>
      </w:pPr>
      <w:r>
        <w:rPr>
          <w:rFonts w:ascii="Arial" w:hAnsi="Arial" w:cs="Arial"/>
          <w:sz w:val="20"/>
          <w:szCs w:val="20"/>
          <w:lang w:val="en-GB"/>
        </w:rPr>
        <w:t>Carmine</w:t>
      </w:r>
    </w:p>
    <w:p w:rsidR="00920F4B" w:rsidRDefault="00920F4B" w:rsidP="00920F4B">
      <w:pPr>
        <w:rPr>
          <w:rFonts w:ascii="Arial" w:hAnsi="Arial" w:cs="Arial"/>
          <w:sz w:val="20"/>
          <w:szCs w:val="20"/>
          <w:lang w:val="en-GB"/>
        </w:rPr>
      </w:pPr>
      <w:r>
        <w:rPr>
          <w:rFonts w:ascii="Arial" w:hAnsi="Arial" w:cs="Arial"/>
          <w:sz w:val="20"/>
          <w:szCs w:val="20"/>
          <w:lang w:val="en-GB"/>
        </w:rPr>
        <w:t>Castor bean dust</w:t>
      </w:r>
    </w:p>
    <w:p w:rsidR="00920F4B" w:rsidRDefault="00920F4B" w:rsidP="00920F4B">
      <w:pPr>
        <w:rPr>
          <w:rFonts w:ascii="Arial" w:hAnsi="Arial" w:cs="Arial"/>
          <w:sz w:val="20"/>
          <w:szCs w:val="20"/>
          <w:lang w:val="en-GB"/>
        </w:rPr>
      </w:pPr>
      <w:r>
        <w:rPr>
          <w:rFonts w:ascii="Arial" w:hAnsi="Arial" w:cs="Arial"/>
          <w:sz w:val="20"/>
          <w:szCs w:val="20"/>
          <w:lang w:val="en-GB"/>
        </w:rPr>
        <w:t>Cephalosporins</w:t>
      </w:r>
    </w:p>
    <w:p w:rsidR="00920F4B" w:rsidRDefault="00920F4B" w:rsidP="00920F4B">
      <w:pPr>
        <w:rPr>
          <w:rFonts w:ascii="Arial" w:hAnsi="Arial" w:cs="Arial"/>
          <w:sz w:val="20"/>
          <w:szCs w:val="20"/>
          <w:lang w:val="en-GB"/>
        </w:rPr>
      </w:pPr>
      <w:r>
        <w:rPr>
          <w:rFonts w:ascii="Arial" w:hAnsi="Arial" w:cs="Arial"/>
          <w:sz w:val="20"/>
          <w:szCs w:val="20"/>
          <w:lang w:val="en-GB"/>
        </w:rPr>
        <w:t>Chloramine-T</w:t>
      </w:r>
    </w:p>
    <w:p w:rsidR="00920F4B" w:rsidRDefault="00920F4B" w:rsidP="00920F4B">
      <w:pPr>
        <w:rPr>
          <w:rFonts w:ascii="Arial" w:hAnsi="Arial" w:cs="Arial"/>
          <w:sz w:val="20"/>
          <w:szCs w:val="20"/>
          <w:lang w:val="en-GB"/>
        </w:rPr>
      </w:pPr>
      <w:r>
        <w:rPr>
          <w:rFonts w:ascii="Arial" w:hAnsi="Arial" w:cs="Arial"/>
          <w:sz w:val="20"/>
          <w:szCs w:val="20"/>
          <w:lang w:val="en-GB"/>
        </w:rPr>
        <w:t>Chloroplatinates and other halogenoplatinates</w:t>
      </w:r>
    </w:p>
    <w:p w:rsidR="00920F4B" w:rsidRDefault="00920F4B" w:rsidP="00920F4B">
      <w:pPr>
        <w:rPr>
          <w:rFonts w:ascii="Arial" w:hAnsi="Arial" w:cs="Arial"/>
          <w:sz w:val="20"/>
          <w:szCs w:val="20"/>
          <w:lang w:val="en-GB"/>
        </w:rPr>
      </w:pPr>
      <w:r>
        <w:rPr>
          <w:rFonts w:ascii="Arial" w:hAnsi="Arial" w:cs="Arial"/>
          <w:sz w:val="20"/>
          <w:szCs w:val="20"/>
          <w:lang w:val="en-GB"/>
        </w:rPr>
        <w:t>Chromium (VI) compounds</w:t>
      </w:r>
    </w:p>
    <w:p w:rsidR="00920F4B" w:rsidRDefault="00920F4B" w:rsidP="00920F4B">
      <w:pPr>
        <w:rPr>
          <w:rFonts w:ascii="Arial" w:hAnsi="Arial" w:cs="Arial"/>
          <w:sz w:val="20"/>
          <w:szCs w:val="20"/>
          <w:lang w:val="en-GB"/>
        </w:rPr>
      </w:pPr>
      <w:r>
        <w:rPr>
          <w:rFonts w:ascii="Arial" w:hAnsi="Arial" w:cs="Arial"/>
          <w:sz w:val="20"/>
          <w:szCs w:val="20"/>
          <w:lang w:val="en-GB"/>
        </w:rPr>
        <w:t>Cobalt (metal and compounds)</w:t>
      </w:r>
    </w:p>
    <w:p w:rsidR="00920F4B" w:rsidRDefault="00920F4B" w:rsidP="00920F4B">
      <w:pPr>
        <w:rPr>
          <w:rFonts w:ascii="Arial" w:hAnsi="Arial" w:cs="Arial"/>
          <w:sz w:val="20"/>
          <w:szCs w:val="20"/>
          <w:lang w:val="en-GB"/>
        </w:rPr>
      </w:pPr>
      <w:r>
        <w:rPr>
          <w:rFonts w:ascii="Arial" w:hAnsi="Arial" w:cs="Arial"/>
          <w:sz w:val="20"/>
          <w:szCs w:val="20"/>
          <w:lang w:val="en-GB"/>
        </w:rPr>
        <w:t>Cockroach material</w:t>
      </w:r>
    </w:p>
    <w:p w:rsidR="00920F4B" w:rsidRDefault="00920F4B" w:rsidP="00920F4B">
      <w:pPr>
        <w:rPr>
          <w:rFonts w:ascii="Arial" w:hAnsi="Arial" w:cs="Arial"/>
          <w:sz w:val="20"/>
          <w:szCs w:val="20"/>
          <w:lang w:val="en-GB"/>
        </w:rPr>
      </w:pPr>
      <w:r>
        <w:rPr>
          <w:rFonts w:ascii="Arial" w:hAnsi="Arial" w:cs="Arial"/>
          <w:sz w:val="20"/>
          <w:szCs w:val="20"/>
          <w:lang w:val="en-GB"/>
        </w:rPr>
        <w:t>Coffee bean dust</w:t>
      </w:r>
    </w:p>
    <w:p w:rsidR="00920F4B" w:rsidRDefault="00920F4B" w:rsidP="00920F4B">
      <w:pPr>
        <w:rPr>
          <w:rFonts w:ascii="Arial" w:hAnsi="Arial" w:cs="Arial"/>
          <w:sz w:val="20"/>
          <w:szCs w:val="20"/>
          <w:lang w:val="en-GB"/>
        </w:rPr>
      </w:pPr>
      <w:r>
        <w:rPr>
          <w:rFonts w:ascii="Arial" w:hAnsi="Arial" w:cs="Arial"/>
          <w:sz w:val="20"/>
          <w:szCs w:val="20"/>
          <w:lang w:val="en-GB"/>
        </w:rPr>
        <w:t>Cow epithelium/urine</w:t>
      </w:r>
    </w:p>
    <w:p w:rsidR="00920F4B" w:rsidRDefault="00920F4B" w:rsidP="00920F4B">
      <w:pPr>
        <w:rPr>
          <w:rFonts w:ascii="Arial" w:hAnsi="Arial" w:cs="Arial"/>
          <w:sz w:val="20"/>
          <w:szCs w:val="20"/>
          <w:lang w:val="en-GB"/>
        </w:rPr>
      </w:pPr>
      <w:r>
        <w:rPr>
          <w:rFonts w:ascii="Arial" w:hAnsi="Arial" w:cs="Arial"/>
          <w:sz w:val="20"/>
          <w:szCs w:val="20"/>
          <w:lang w:val="en-GB"/>
        </w:rPr>
        <w:t>Crustacean proteins</w:t>
      </w:r>
    </w:p>
    <w:p w:rsidR="00920F4B" w:rsidRDefault="00920F4B" w:rsidP="00920F4B">
      <w:pPr>
        <w:rPr>
          <w:rFonts w:ascii="Arial" w:hAnsi="Arial" w:cs="Arial"/>
          <w:sz w:val="20"/>
          <w:szCs w:val="20"/>
          <w:lang w:val="en-GB"/>
        </w:rPr>
      </w:pPr>
      <w:r>
        <w:rPr>
          <w:rFonts w:ascii="Arial" w:hAnsi="Arial" w:cs="Arial"/>
          <w:sz w:val="20"/>
          <w:szCs w:val="20"/>
          <w:lang w:val="en-GB"/>
        </w:rPr>
        <w:t>Diazonium salts</w:t>
      </w:r>
    </w:p>
    <w:p w:rsidR="00920F4B" w:rsidRDefault="00920F4B" w:rsidP="00920F4B">
      <w:pPr>
        <w:rPr>
          <w:rFonts w:ascii="Arial" w:hAnsi="Arial" w:cs="Arial"/>
          <w:sz w:val="20"/>
          <w:szCs w:val="20"/>
          <w:lang w:val="en-GB"/>
        </w:rPr>
      </w:pPr>
      <w:r>
        <w:rPr>
          <w:rFonts w:ascii="Arial" w:hAnsi="Arial" w:cs="Arial"/>
          <w:sz w:val="20"/>
          <w:szCs w:val="20"/>
          <w:lang w:val="en-GB"/>
        </w:rPr>
        <w:t>Egg proteins</w:t>
      </w:r>
    </w:p>
    <w:p w:rsidR="00920F4B" w:rsidRDefault="00920F4B" w:rsidP="00920F4B">
      <w:pPr>
        <w:rPr>
          <w:rFonts w:ascii="Arial" w:hAnsi="Arial" w:cs="Arial"/>
          <w:sz w:val="20"/>
          <w:szCs w:val="20"/>
          <w:lang w:val="en-GB"/>
        </w:rPr>
      </w:pPr>
      <w:r>
        <w:rPr>
          <w:rFonts w:ascii="Arial" w:hAnsi="Arial" w:cs="Arial"/>
          <w:sz w:val="20"/>
          <w:szCs w:val="20"/>
          <w:lang w:val="en-GB"/>
        </w:rPr>
        <w:t>Ethylenediamine</w:t>
      </w:r>
    </w:p>
    <w:p w:rsidR="00920F4B" w:rsidRDefault="00920F4B" w:rsidP="00920F4B">
      <w:pPr>
        <w:rPr>
          <w:rFonts w:ascii="Arial" w:hAnsi="Arial" w:cs="Arial"/>
          <w:sz w:val="20"/>
          <w:szCs w:val="20"/>
          <w:lang w:val="en-GB"/>
        </w:rPr>
      </w:pPr>
      <w:r>
        <w:rPr>
          <w:rFonts w:ascii="Arial" w:hAnsi="Arial" w:cs="Arial"/>
          <w:sz w:val="20"/>
          <w:szCs w:val="20"/>
          <w:lang w:val="en-GB"/>
        </w:rPr>
        <w:t>Fish proteins</w:t>
      </w:r>
    </w:p>
    <w:p w:rsidR="00920F4B" w:rsidRDefault="00920F4B" w:rsidP="00920F4B">
      <w:pPr>
        <w:rPr>
          <w:rFonts w:ascii="Arial" w:hAnsi="Arial" w:cs="Arial"/>
          <w:sz w:val="20"/>
          <w:szCs w:val="20"/>
          <w:lang w:val="en-GB"/>
        </w:rPr>
      </w:pPr>
      <w:r>
        <w:rPr>
          <w:rFonts w:ascii="Arial" w:hAnsi="Arial" w:cs="Arial"/>
          <w:sz w:val="20"/>
          <w:szCs w:val="20"/>
          <w:lang w:val="en-GB"/>
        </w:rPr>
        <w:t>Flour dust</w:t>
      </w:r>
    </w:p>
    <w:p w:rsidR="00920F4B" w:rsidRDefault="00920F4B" w:rsidP="00920F4B">
      <w:pPr>
        <w:rPr>
          <w:rFonts w:ascii="Arial" w:hAnsi="Arial" w:cs="Arial"/>
          <w:sz w:val="20"/>
          <w:szCs w:val="20"/>
          <w:lang w:val="en-GB"/>
        </w:rPr>
      </w:pPr>
      <w:r>
        <w:rPr>
          <w:rFonts w:ascii="Arial" w:hAnsi="Arial" w:cs="Arial"/>
          <w:sz w:val="20"/>
          <w:szCs w:val="20"/>
          <w:lang w:val="en-GB"/>
        </w:rPr>
        <w:t>Grain dust</w:t>
      </w:r>
    </w:p>
    <w:p w:rsidR="00920F4B" w:rsidRDefault="00920F4B" w:rsidP="00920F4B">
      <w:pPr>
        <w:rPr>
          <w:rFonts w:ascii="Arial" w:hAnsi="Arial" w:cs="Arial"/>
          <w:sz w:val="20"/>
          <w:szCs w:val="20"/>
          <w:lang w:val="en-GB"/>
        </w:rPr>
      </w:pPr>
      <w:r>
        <w:rPr>
          <w:rFonts w:ascii="Arial" w:hAnsi="Arial" w:cs="Arial"/>
          <w:sz w:val="20"/>
          <w:szCs w:val="20"/>
          <w:lang w:val="en-GB"/>
        </w:rPr>
        <w:t>Glutaraldehyde</w:t>
      </w:r>
    </w:p>
    <w:p w:rsidR="00920F4B" w:rsidRDefault="00920F4B" w:rsidP="00920F4B">
      <w:pPr>
        <w:rPr>
          <w:rFonts w:ascii="Arial" w:hAnsi="Arial" w:cs="Arial"/>
          <w:sz w:val="20"/>
          <w:szCs w:val="20"/>
          <w:lang w:val="en-GB"/>
        </w:rPr>
      </w:pPr>
      <w:r>
        <w:rPr>
          <w:rFonts w:ascii="Arial" w:hAnsi="Arial" w:cs="Arial"/>
          <w:sz w:val="20"/>
          <w:szCs w:val="20"/>
          <w:lang w:val="en-GB"/>
        </w:rPr>
        <w:t>Hardwood dusts</w:t>
      </w:r>
    </w:p>
    <w:p w:rsidR="00920F4B" w:rsidRDefault="00920F4B" w:rsidP="00920F4B">
      <w:pPr>
        <w:rPr>
          <w:rFonts w:ascii="Arial" w:hAnsi="Arial" w:cs="Arial"/>
          <w:sz w:val="20"/>
          <w:szCs w:val="20"/>
          <w:lang w:val="en-GB"/>
        </w:rPr>
      </w:pPr>
      <w:r>
        <w:rPr>
          <w:rFonts w:ascii="Arial" w:hAnsi="Arial" w:cs="Arial"/>
          <w:sz w:val="20"/>
          <w:szCs w:val="20"/>
          <w:lang w:val="en-GB"/>
        </w:rPr>
        <w:t>Henna</w:t>
      </w:r>
    </w:p>
    <w:p w:rsidR="00920F4B" w:rsidRDefault="00920F4B" w:rsidP="00920F4B">
      <w:pPr>
        <w:rPr>
          <w:rFonts w:ascii="Arial" w:hAnsi="Arial" w:cs="Arial"/>
          <w:sz w:val="20"/>
          <w:szCs w:val="20"/>
          <w:lang w:val="en-GB"/>
        </w:rPr>
      </w:pPr>
      <w:r>
        <w:rPr>
          <w:rFonts w:ascii="Arial" w:hAnsi="Arial" w:cs="Arial"/>
          <w:sz w:val="20"/>
          <w:szCs w:val="20"/>
          <w:lang w:val="en-GB"/>
        </w:rPr>
        <w:t>Ispaghula</w:t>
      </w:r>
    </w:p>
    <w:p w:rsidR="00920F4B" w:rsidRDefault="00920F4B" w:rsidP="00920F4B">
      <w:pPr>
        <w:rPr>
          <w:rFonts w:ascii="Arial" w:hAnsi="Arial" w:cs="Arial"/>
          <w:sz w:val="20"/>
          <w:szCs w:val="20"/>
          <w:lang w:val="en-GB"/>
        </w:rPr>
      </w:pPr>
      <w:r>
        <w:rPr>
          <w:rFonts w:ascii="Arial" w:hAnsi="Arial" w:cs="Arial"/>
          <w:sz w:val="20"/>
          <w:szCs w:val="20"/>
          <w:lang w:val="en-GB"/>
        </w:rPr>
        <w:t>Isocyanates</w:t>
      </w:r>
    </w:p>
    <w:p w:rsidR="00920F4B" w:rsidRDefault="00920F4B" w:rsidP="00920F4B">
      <w:pPr>
        <w:rPr>
          <w:rFonts w:ascii="Arial" w:hAnsi="Arial" w:cs="Arial"/>
          <w:sz w:val="20"/>
          <w:szCs w:val="20"/>
          <w:lang w:val="en-GB"/>
        </w:rPr>
      </w:pPr>
      <w:r>
        <w:rPr>
          <w:rFonts w:ascii="Arial" w:hAnsi="Arial" w:cs="Arial"/>
          <w:sz w:val="20"/>
          <w:szCs w:val="20"/>
          <w:lang w:val="en-GB"/>
        </w:rPr>
        <w:t>Laboratory animal excreta/secreta</w:t>
      </w:r>
    </w:p>
    <w:p w:rsidR="00920F4B" w:rsidRDefault="00920F4B" w:rsidP="00920F4B">
      <w:pPr>
        <w:rPr>
          <w:rFonts w:ascii="Arial" w:hAnsi="Arial" w:cs="Arial"/>
          <w:sz w:val="20"/>
          <w:szCs w:val="20"/>
          <w:lang w:val="en-GB"/>
        </w:rPr>
      </w:pPr>
      <w:r>
        <w:rPr>
          <w:rFonts w:ascii="Arial" w:hAnsi="Arial" w:cs="Arial"/>
          <w:sz w:val="20"/>
          <w:szCs w:val="20"/>
          <w:lang w:val="en-GB"/>
        </w:rPr>
        <w:t>Latex</w:t>
      </w:r>
    </w:p>
    <w:p w:rsidR="00920F4B" w:rsidRDefault="00920F4B" w:rsidP="00920F4B">
      <w:pPr>
        <w:rPr>
          <w:rFonts w:ascii="Arial" w:hAnsi="Arial" w:cs="Arial"/>
          <w:sz w:val="20"/>
          <w:szCs w:val="20"/>
          <w:lang w:val="en-GB"/>
        </w:rPr>
      </w:pPr>
      <w:r>
        <w:rPr>
          <w:rFonts w:ascii="Arial" w:hAnsi="Arial" w:cs="Arial"/>
          <w:sz w:val="20"/>
          <w:szCs w:val="20"/>
          <w:lang w:val="en-GB"/>
        </w:rPr>
        <w:t>Maleic anhydride</w:t>
      </w:r>
    </w:p>
    <w:p w:rsidR="00920F4B" w:rsidRDefault="00920F4B" w:rsidP="00920F4B">
      <w:pPr>
        <w:rPr>
          <w:rFonts w:ascii="Arial" w:hAnsi="Arial" w:cs="Arial"/>
          <w:sz w:val="20"/>
          <w:szCs w:val="20"/>
          <w:lang w:val="en-GB"/>
        </w:rPr>
      </w:pPr>
      <w:r>
        <w:rPr>
          <w:rFonts w:ascii="Arial" w:hAnsi="Arial" w:cs="Arial"/>
          <w:sz w:val="20"/>
          <w:szCs w:val="20"/>
          <w:lang w:val="en-GB"/>
        </w:rPr>
        <w:t>Methyltetrahydrophthalic anhydride</w:t>
      </w:r>
    </w:p>
    <w:p w:rsidR="00920F4B" w:rsidRDefault="00920F4B" w:rsidP="00920F4B">
      <w:pPr>
        <w:rPr>
          <w:rFonts w:ascii="Arial" w:hAnsi="Arial" w:cs="Arial"/>
          <w:sz w:val="20"/>
          <w:szCs w:val="20"/>
          <w:lang w:val="en-GB"/>
        </w:rPr>
      </w:pPr>
      <w:r>
        <w:rPr>
          <w:rFonts w:ascii="Arial" w:hAnsi="Arial" w:cs="Arial"/>
          <w:sz w:val="20"/>
          <w:szCs w:val="20"/>
          <w:lang w:val="en-GB"/>
        </w:rPr>
        <w:t>Nickel sulphate</w:t>
      </w:r>
    </w:p>
    <w:p w:rsidR="00920F4B" w:rsidRDefault="00920F4B" w:rsidP="00920F4B">
      <w:pPr>
        <w:rPr>
          <w:rFonts w:ascii="Arial" w:hAnsi="Arial" w:cs="Arial"/>
          <w:sz w:val="20"/>
          <w:szCs w:val="20"/>
          <w:lang w:val="en-GB"/>
        </w:rPr>
      </w:pPr>
      <w:r>
        <w:rPr>
          <w:rFonts w:ascii="Arial" w:hAnsi="Arial" w:cs="Arial"/>
          <w:sz w:val="20"/>
          <w:szCs w:val="20"/>
          <w:lang w:val="en-GB"/>
        </w:rPr>
        <w:t>Opiates</w:t>
      </w:r>
    </w:p>
    <w:p w:rsidR="00920F4B" w:rsidRDefault="00920F4B" w:rsidP="00920F4B">
      <w:pPr>
        <w:rPr>
          <w:rFonts w:ascii="Arial" w:hAnsi="Arial" w:cs="Arial"/>
          <w:sz w:val="20"/>
          <w:szCs w:val="20"/>
          <w:lang w:val="en-GB"/>
        </w:rPr>
      </w:pPr>
      <w:r>
        <w:rPr>
          <w:rFonts w:ascii="Arial" w:hAnsi="Arial" w:cs="Arial"/>
          <w:sz w:val="20"/>
          <w:szCs w:val="20"/>
          <w:lang w:val="en-GB"/>
        </w:rPr>
        <w:t>Papain</w:t>
      </w:r>
    </w:p>
    <w:p w:rsidR="00920F4B" w:rsidRDefault="00920F4B" w:rsidP="00920F4B">
      <w:pPr>
        <w:rPr>
          <w:rFonts w:ascii="Arial" w:hAnsi="Arial" w:cs="Arial"/>
          <w:sz w:val="20"/>
          <w:szCs w:val="20"/>
          <w:lang w:val="en-GB"/>
        </w:rPr>
      </w:pPr>
      <w:r>
        <w:rPr>
          <w:rFonts w:ascii="Arial" w:hAnsi="Arial" w:cs="Arial"/>
          <w:sz w:val="20"/>
          <w:szCs w:val="20"/>
          <w:lang w:val="en-GB"/>
        </w:rPr>
        <w:t>Penicillins</w:t>
      </w:r>
    </w:p>
    <w:p w:rsidR="00920F4B" w:rsidRDefault="00920F4B" w:rsidP="00920F4B">
      <w:pPr>
        <w:rPr>
          <w:rFonts w:ascii="Arial" w:hAnsi="Arial" w:cs="Arial"/>
          <w:sz w:val="20"/>
          <w:szCs w:val="20"/>
          <w:lang w:val="en-GB"/>
        </w:rPr>
      </w:pPr>
      <w:r>
        <w:rPr>
          <w:rFonts w:ascii="Arial" w:hAnsi="Arial" w:cs="Arial"/>
          <w:sz w:val="20"/>
          <w:szCs w:val="20"/>
          <w:lang w:val="en-GB"/>
        </w:rPr>
        <w:t>Persulphates</w:t>
      </w:r>
    </w:p>
    <w:p w:rsidR="00920F4B" w:rsidRDefault="00920F4B" w:rsidP="00920F4B">
      <w:pPr>
        <w:rPr>
          <w:rFonts w:ascii="Arial" w:hAnsi="Arial" w:cs="Arial"/>
          <w:sz w:val="20"/>
          <w:szCs w:val="20"/>
          <w:lang w:val="en-GB"/>
        </w:rPr>
      </w:pPr>
      <w:r>
        <w:rPr>
          <w:rFonts w:ascii="Arial" w:hAnsi="Arial" w:cs="Arial"/>
          <w:sz w:val="20"/>
          <w:szCs w:val="20"/>
          <w:lang w:val="en-GB"/>
        </w:rPr>
        <w:t>Phthalic anhydride</w:t>
      </w:r>
    </w:p>
    <w:p w:rsidR="00920F4B" w:rsidRDefault="00920F4B" w:rsidP="00920F4B">
      <w:pPr>
        <w:rPr>
          <w:rFonts w:ascii="Arial" w:hAnsi="Arial" w:cs="Arial"/>
          <w:sz w:val="20"/>
          <w:szCs w:val="20"/>
          <w:lang w:val="en-GB"/>
        </w:rPr>
      </w:pPr>
      <w:r>
        <w:rPr>
          <w:rFonts w:ascii="Arial" w:hAnsi="Arial" w:cs="Arial"/>
          <w:sz w:val="20"/>
          <w:szCs w:val="20"/>
          <w:lang w:val="en-GB"/>
        </w:rPr>
        <w:t>Piperazine</w:t>
      </w:r>
    </w:p>
    <w:p w:rsidR="00920F4B" w:rsidRDefault="00920F4B" w:rsidP="00920F4B">
      <w:pPr>
        <w:rPr>
          <w:rFonts w:ascii="Arial" w:hAnsi="Arial" w:cs="Arial"/>
          <w:sz w:val="20"/>
          <w:szCs w:val="20"/>
          <w:lang w:val="en-GB"/>
        </w:rPr>
      </w:pPr>
      <w:r>
        <w:rPr>
          <w:rFonts w:ascii="Arial" w:hAnsi="Arial" w:cs="Arial"/>
          <w:sz w:val="20"/>
          <w:szCs w:val="20"/>
          <w:lang w:val="en-GB"/>
        </w:rPr>
        <w:t>Psyllium</w:t>
      </w:r>
    </w:p>
    <w:p w:rsidR="00920F4B" w:rsidRDefault="00920F4B" w:rsidP="00920F4B">
      <w:pPr>
        <w:rPr>
          <w:rFonts w:ascii="Arial" w:hAnsi="Arial" w:cs="Arial"/>
          <w:sz w:val="20"/>
          <w:szCs w:val="20"/>
          <w:lang w:val="en-GB"/>
        </w:rPr>
      </w:pPr>
      <w:r>
        <w:rPr>
          <w:rFonts w:ascii="Arial" w:hAnsi="Arial" w:cs="Arial"/>
          <w:sz w:val="20"/>
          <w:szCs w:val="20"/>
          <w:lang w:val="en-GB"/>
        </w:rPr>
        <w:t>Reactive dyes</w:t>
      </w:r>
    </w:p>
    <w:p w:rsidR="00920F4B" w:rsidRDefault="00920F4B" w:rsidP="00920F4B">
      <w:pPr>
        <w:rPr>
          <w:rFonts w:ascii="Arial" w:hAnsi="Arial" w:cs="Arial"/>
          <w:sz w:val="20"/>
          <w:szCs w:val="20"/>
          <w:lang w:val="en-GB"/>
        </w:rPr>
      </w:pPr>
      <w:r>
        <w:rPr>
          <w:rFonts w:ascii="Arial" w:hAnsi="Arial" w:cs="Arial"/>
          <w:sz w:val="20"/>
          <w:szCs w:val="20"/>
          <w:lang w:val="en-GB"/>
        </w:rPr>
        <w:t>Rosin-based solder flux fume</w:t>
      </w:r>
    </w:p>
    <w:p w:rsidR="00920F4B" w:rsidRDefault="00920F4B" w:rsidP="00920F4B">
      <w:pPr>
        <w:rPr>
          <w:rFonts w:ascii="Arial" w:hAnsi="Arial" w:cs="Arial"/>
          <w:sz w:val="20"/>
          <w:szCs w:val="20"/>
          <w:lang w:val="en-GB"/>
        </w:rPr>
      </w:pPr>
      <w:r>
        <w:rPr>
          <w:rFonts w:ascii="Arial" w:hAnsi="Arial" w:cs="Arial"/>
          <w:sz w:val="20"/>
          <w:szCs w:val="20"/>
          <w:lang w:val="en-GB"/>
        </w:rPr>
        <w:t>Softwood dusts</w:t>
      </w:r>
    </w:p>
    <w:p w:rsidR="00920F4B" w:rsidRDefault="00920F4B" w:rsidP="00920F4B">
      <w:pPr>
        <w:rPr>
          <w:rFonts w:ascii="Arial" w:hAnsi="Arial" w:cs="Arial"/>
          <w:sz w:val="20"/>
          <w:szCs w:val="20"/>
          <w:lang w:val="en-GB"/>
        </w:rPr>
      </w:pPr>
      <w:r>
        <w:rPr>
          <w:rFonts w:ascii="Arial" w:hAnsi="Arial" w:cs="Arial"/>
          <w:sz w:val="20"/>
          <w:szCs w:val="20"/>
          <w:lang w:val="en-GB"/>
        </w:rPr>
        <w:t>Soybean dust</w:t>
      </w:r>
    </w:p>
    <w:p w:rsidR="00920F4B" w:rsidRDefault="00920F4B" w:rsidP="00920F4B">
      <w:pPr>
        <w:rPr>
          <w:rFonts w:ascii="Arial" w:hAnsi="Arial" w:cs="Arial"/>
          <w:sz w:val="20"/>
          <w:szCs w:val="20"/>
          <w:lang w:val="en-GB"/>
        </w:rPr>
      </w:pPr>
      <w:r>
        <w:rPr>
          <w:rFonts w:ascii="Arial" w:hAnsi="Arial" w:cs="Arial"/>
          <w:sz w:val="20"/>
          <w:szCs w:val="20"/>
          <w:lang w:val="en-GB"/>
        </w:rPr>
        <w:t>Spiramycin</w:t>
      </w:r>
    </w:p>
    <w:p w:rsidR="00920F4B" w:rsidRDefault="00920F4B" w:rsidP="00920F4B">
      <w:pPr>
        <w:rPr>
          <w:rFonts w:ascii="Arial" w:hAnsi="Arial" w:cs="Arial"/>
          <w:sz w:val="20"/>
          <w:szCs w:val="20"/>
          <w:lang w:val="en-GB"/>
        </w:rPr>
      </w:pPr>
      <w:r>
        <w:rPr>
          <w:rFonts w:ascii="Arial" w:hAnsi="Arial" w:cs="Arial"/>
          <w:sz w:val="20"/>
          <w:szCs w:val="20"/>
          <w:lang w:val="en-GB"/>
        </w:rPr>
        <w:t>Storage mites</w:t>
      </w:r>
    </w:p>
    <w:p w:rsidR="00920F4B" w:rsidRDefault="00920F4B" w:rsidP="00920F4B">
      <w:pPr>
        <w:rPr>
          <w:rFonts w:ascii="Arial" w:hAnsi="Arial" w:cs="Arial"/>
          <w:sz w:val="20"/>
          <w:szCs w:val="20"/>
          <w:lang w:val="en-GB"/>
        </w:rPr>
      </w:pPr>
      <w:r>
        <w:rPr>
          <w:rFonts w:ascii="Arial" w:hAnsi="Arial" w:cs="Arial"/>
          <w:sz w:val="20"/>
          <w:szCs w:val="20"/>
          <w:lang w:val="en-GB"/>
        </w:rPr>
        <w:t>Subtilisins</w:t>
      </w:r>
    </w:p>
    <w:p w:rsidR="00920F4B" w:rsidRDefault="00920F4B" w:rsidP="00920F4B">
      <w:pPr>
        <w:rPr>
          <w:rFonts w:ascii="Arial" w:hAnsi="Arial" w:cs="Arial"/>
          <w:sz w:val="20"/>
          <w:szCs w:val="20"/>
          <w:lang w:val="en-GB"/>
        </w:rPr>
      </w:pPr>
      <w:r>
        <w:rPr>
          <w:rFonts w:ascii="Arial" w:hAnsi="Arial" w:cs="Arial"/>
          <w:sz w:val="20"/>
          <w:szCs w:val="20"/>
          <w:lang w:val="en-GB"/>
        </w:rPr>
        <w:t>Tetrachlorophthalic anhydride</w:t>
      </w:r>
    </w:p>
    <w:p w:rsidR="00920F4B" w:rsidRDefault="00920F4B" w:rsidP="00920F4B">
      <w:pPr>
        <w:rPr>
          <w:rFonts w:ascii="Arial" w:hAnsi="Arial" w:cs="Arial"/>
          <w:sz w:val="20"/>
          <w:szCs w:val="20"/>
          <w:lang w:val="en-GB"/>
        </w:rPr>
      </w:pPr>
      <w:r>
        <w:rPr>
          <w:rFonts w:ascii="Arial" w:hAnsi="Arial" w:cs="Arial"/>
          <w:sz w:val="20"/>
          <w:szCs w:val="20"/>
          <w:lang w:val="en-GB"/>
        </w:rPr>
        <w:t>Trimellitic anhydride</w:t>
      </w:r>
    </w:p>
    <w:p w:rsidR="00920F4B" w:rsidRDefault="00920F4B" w:rsidP="00920F4B">
      <w:pPr>
        <w:rPr>
          <w:rFonts w:ascii="Arial" w:hAnsi="Arial" w:cs="Arial"/>
          <w:sz w:val="20"/>
          <w:szCs w:val="20"/>
          <w:lang w:val="en-GB"/>
        </w:rPr>
      </w:pPr>
    </w:p>
    <w:p w:rsidR="00920F4B" w:rsidRDefault="00920F4B" w:rsidP="00920F4B">
      <w:pPr>
        <w:rPr>
          <w:rFonts w:ascii="Arial" w:hAnsi="Arial" w:cs="Arial"/>
          <w:sz w:val="20"/>
          <w:szCs w:val="20"/>
          <w:lang w:val="en-GB"/>
        </w:rPr>
      </w:pPr>
    </w:p>
    <w:p w:rsidR="00920F4B" w:rsidRDefault="00920F4B" w:rsidP="00920F4B">
      <w:pPr>
        <w:rPr>
          <w:rFonts w:ascii="Arial" w:hAnsi="Arial" w:cs="Arial"/>
          <w:sz w:val="20"/>
          <w:szCs w:val="20"/>
          <w:u w:val="single"/>
          <w:lang w:val="en-GB"/>
        </w:rPr>
      </w:pPr>
      <w:r>
        <w:rPr>
          <w:rFonts w:ascii="Arial" w:hAnsi="Arial" w:cs="Arial"/>
          <w:sz w:val="20"/>
          <w:szCs w:val="20"/>
          <w:lang w:val="en-GB"/>
        </w:rPr>
        <w:br w:type="page"/>
      </w:r>
      <w:r>
        <w:rPr>
          <w:rFonts w:ascii="Arial" w:hAnsi="Arial" w:cs="Arial"/>
          <w:sz w:val="20"/>
          <w:szCs w:val="20"/>
          <w:u w:val="single"/>
          <w:lang w:val="en-GB"/>
        </w:rPr>
        <w:lastRenderedPageBreak/>
        <w:t>APPENDIX 2</w:t>
      </w:r>
      <w:r>
        <w:rPr>
          <w:rFonts w:ascii="Arial" w:hAnsi="Arial" w:cs="Arial"/>
          <w:sz w:val="20"/>
          <w:szCs w:val="20"/>
          <w:lang w:val="en-GB"/>
        </w:rPr>
        <w:tab/>
      </w:r>
      <w:r>
        <w:rPr>
          <w:rFonts w:ascii="Arial" w:hAnsi="Arial" w:cs="Arial"/>
          <w:sz w:val="20"/>
          <w:szCs w:val="20"/>
          <w:lang w:val="en-GB"/>
        </w:rPr>
        <w:tab/>
      </w:r>
      <w:r>
        <w:rPr>
          <w:rFonts w:ascii="Arial" w:hAnsi="Arial" w:cs="Arial"/>
          <w:sz w:val="20"/>
          <w:szCs w:val="20"/>
          <w:u w:val="single"/>
          <w:lang w:val="en-GB"/>
        </w:rPr>
        <w:t>ASTHMAGENS</w:t>
      </w:r>
    </w:p>
    <w:p w:rsidR="00920F4B" w:rsidRDefault="00920F4B" w:rsidP="00920F4B">
      <w:pPr>
        <w:rPr>
          <w:rFonts w:ascii="Arial" w:hAnsi="Arial" w:cs="Arial"/>
          <w:sz w:val="20"/>
          <w:szCs w:val="20"/>
          <w:lang w:val="en-GB"/>
        </w:rPr>
      </w:pPr>
    </w:p>
    <w:p w:rsidR="00920F4B" w:rsidRDefault="00AE344B" w:rsidP="00920F4B">
      <w:pPr>
        <w:outlineLvl w:val="0"/>
        <w:rPr>
          <w:rFonts w:ascii="Arial" w:hAnsi="Arial" w:cs="Arial"/>
          <w:sz w:val="20"/>
          <w:szCs w:val="20"/>
          <w:lang w:val="en-GB"/>
        </w:rPr>
      </w:pPr>
      <w:r>
        <w:rPr>
          <w:rFonts w:ascii="Arial" w:hAnsi="Arial" w:cs="Arial"/>
          <w:sz w:val="20"/>
          <w:szCs w:val="20"/>
          <w:lang w:val="en-GB"/>
        </w:rPr>
        <w:t>Table 3.2, Part 3, Annex VI, CLP Regs</w:t>
      </w:r>
    </w:p>
    <w:p w:rsidR="00920F4B" w:rsidRDefault="00920F4B" w:rsidP="00920F4B">
      <w:pPr>
        <w:rPr>
          <w:rFonts w:ascii="Arial" w:hAnsi="Arial" w:cs="Arial"/>
          <w:sz w:val="20"/>
          <w:szCs w:val="20"/>
          <w:lang w:val="en-GB"/>
        </w:rPr>
      </w:pPr>
    </w:p>
    <w:p w:rsidR="00920F4B" w:rsidRPr="00563F47" w:rsidRDefault="00920F4B" w:rsidP="00920F4B">
      <w:pPr>
        <w:outlineLvl w:val="0"/>
        <w:rPr>
          <w:rFonts w:ascii="Arial" w:hAnsi="Arial" w:cs="Arial"/>
          <w:b/>
          <w:sz w:val="20"/>
          <w:szCs w:val="20"/>
          <w:lang w:val="en-GB"/>
        </w:rPr>
      </w:pPr>
      <w:r w:rsidRPr="00563F47">
        <w:rPr>
          <w:rFonts w:ascii="Arial" w:hAnsi="Arial" w:cs="Arial"/>
          <w:b/>
          <w:sz w:val="20"/>
          <w:szCs w:val="20"/>
          <w:lang w:val="en-GB"/>
        </w:rPr>
        <w:t>R42  May cause sensitisation by inhalation</w:t>
      </w:r>
    </w:p>
    <w:p w:rsidR="00920F4B" w:rsidRDefault="00920F4B" w:rsidP="00920F4B">
      <w:pPr>
        <w:rPr>
          <w:rFonts w:ascii="Arial" w:hAnsi="Arial" w:cs="Arial"/>
          <w:sz w:val="20"/>
          <w:szCs w:val="20"/>
          <w:lang w:val="en-GB"/>
        </w:rPr>
      </w:pPr>
    </w:p>
    <w:p w:rsidR="00920F4B" w:rsidRDefault="00920F4B" w:rsidP="00920F4B">
      <w:pPr>
        <w:rPr>
          <w:rFonts w:ascii="Arial" w:hAnsi="Arial" w:cs="Arial"/>
          <w:sz w:val="20"/>
          <w:szCs w:val="20"/>
          <w:lang w:val="en-GB"/>
        </w:rPr>
      </w:pPr>
      <w:r>
        <w:rPr>
          <w:rFonts w:ascii="Arial" w:hAnsi="Arial" w:cs="Arial"/>
          <w:sz w:val="20"/>
          <w:szCs w:val="20"/>
          <w:lang w:val="en-GB"/>
        </w:rPr>
        <w:t>Cellobiohydrolase, exo-</w:t>
      </w:r>
    </w:p>
    <w:p w:rsidR="00832257" w:rsidRDefault="00832257" w:rsidP="00920F4B">
      <w:pPr>
        <w:rPr>
          <w:rFonts w:ascii="Arial" w:hAnsi="Arial" w:cs="Arial"/>
          <w:sz w:val="20"/>
          <w:szCs w:val="20"/>
          <w:lang w:val="en-GB"/>
        </w:rPr>
      </w:pPr>
      <w:r>
        <w:rPr>
          <w:rFonts w:ascii="Arial" w:hAnsi="Arial" w:cs="Arial"/>
          <w:sz w:val="20"/>
          <w:szCs w:val="20"/>
          <w:lang w:val="en-GB"/>
        </w:rPr>
        <w:t>Chymotrypsin</w:t>
      </w:r>
    </w:p>
    <w:p w:rsidR="00920F4B" w:rsidRDefault="00920F4B" w:rsidP="00920F4B">
      <w:pPr>
        <w:rPr>
          <w:rFonts w:ascii="Arial" w:hAnsi="Arial" w:cs="Arial"/>
          <w:sz w:val="20"/>
          <w:szCs w:val="20"/>
          <w:lang w:val="en-GB"/>
        </w:rPr>
      </w:pPr>
      <w:r>
        <w:rPr>
          <w:rFonts w:ascii="Arial" w:hAnsi="Arial" w:cs="Arial"/>
          <w:sz w:val="20"/>
          <w:szCs w:val="20"/>
          <w:lang w:val="en-GB"/>
        </w:rPr>
        <w:t>Cellulase</w:t>
      </w:r>
    </w:p>
    <w:p w:rsidR="00832257" w:rsidRDefault="00832257" w:rsidP="00920F4B">
      <w:pPr>
        <w:rPr>
          <w:rFonts w:ascii="Arial" w:hAnsi="Arial" w:cs="Arial"/>
          <w:sz w:val="20"/>
          <w:szCs w:val="20"/>
          <w:lang w:val="en-GB"/>
        </w:rPr>
      </w:pPr>
      <w:r>
        <w:rPr>
          <w:rFonts w:ascii="Arial" w:hAnsi="Arial" w:cs="Arial"/>
          <w:sz w:val="20"/>
          <w:szCs w:val="20"/>
          <w:lang w:val="en-GB"/>
        </w:rPr>
        <w:t>8,9-dinorborn-5-</w:t>
      </w:r>
      <w:r w:rsidR="00FB27EE">
        <w:rPr>
          <w:rFonts w:ascii="Arial" w:hAnsi="Arial" w:cs="Arial"/>
          <w:sz w:val="20"/>
          <w:szCs w:val="20"/>
          <w:lang w:val="en-GB"/>
        </w:rPr>
        <w:t>ene</w:t>
      </w:r>
      <w:r>
        <w:rPr>
          <w:rFonts w:ascii="Arial" w:hAnsi="Arial" w:cs="Arial"/>
          <w:sz w:val="20"/>
          <w:szCs w:val="20"/>
          <w:lang w:val="en-GB"/>
        </w:rPr>
        <w:t>-2,3-dicarboxylic an</w:t>
      </w:r>
      <w:r w:rsidR="007D7684">
        <w:rPr>
          <w:rFonts w:ascii="Arial" w:hAnsi="Arial" w:cs="Arial"/>
          <w:sz w:val="20"/>
          <w:szCs w:val="20"/>
          <w:lang w:val="en-GB"/>
        </w:rPr>
        <w:t>h</w:t>
      </w:r>
      <w:r>
        <w:rPr>
          <w:rFonts w:ascii="Arial" w:hAnsi="Arial" w:cs="Arial"/>
          <w:sz w:val="20"/>
          <w:szCs w:val="20"/>
          <w:lang w:val="en-GB"/>
        </w:rPr>
        <w:t>ydride</w:t>
      </w:r>
    </w:p>
    <w:p w:rsidR="00832257" w:rsidRDefault="00832257" w:rsidP="00920F4B">
      <w:pPr>
        <w:rPr>
          <w:rFonts w:ascii="Arial" w:hAnsi="Arial" w:cs="Arial"/>
          <w:sz w:val="20"/>
          <w:szCs w:val="20"/>
          <w:lang w:val="en-GB"/>
        </w:rPr>
      </w:pPr>
      <w:r>
        <w:rPr>
          <w:rFonts w:ascii="Arial" w:hAnsi="Arial" w:cs="Arial"/>
          <w:sz w:val="20"/>
          <w:szCs w:val="20"/>
          <w:lang w:val="en-GB"/>
        </w:rPr>
        <w:t>Ficin</w:t>
      </w:r>
    </w:p>
    <w:p w:rsidR="00920F4B" w:rsidRDefault="00920F4B" w:rsidP="00920F4B">
      <w:pPr>
        <w:rPr>
          <w:rFonts w:ascii="Arial" w:hAnsi="Arial" w:cs="Arial"/>
          <w:sz w:val="20"/>
          <w:szCs w:val="20"/>
          <w:lang w:val="en-GB"/>
        </w:rPr>
      </w:pPr>
      <w:r>
        <w:rPr>
          <w:rFonts w:ascii="Arial" w:hAnsi="Arial" w:cs="Arial"/>
          <w:sz w:val="20"/>
          <w:szCs w:val="20"/>
          <w:lang w:val="en-GB"/>
        </w:rPr>
        <w:t>β-glucosidase</w:t>
      </w:r>
    </w:p>
    <w:p w:rsidR="00920F4B" w:rsidRDefault="00920F4B" w:rsidP="00920F4B">
      <w:pPr>
        <w:rPr>
          <w:rFonts w:ascii="Arial" w:hAnsi="Arial" w:cs="Arial"/>
          <w:sz w:val="20"/>
          <w:szCs w:val="20"/>
          <w:lang w:val="en-GB"/>
        </w:rPr>
      </w:pPr>
      <w:r>
        <w:rPr>
          <w:rFonts w:ascii="Arial" w:hAnsi="Arial" w:cs="Arial"/>
          <w:sz w:val="20"/>
          <w:szCs w:val="20"/>
          <w:lang w:val="en-GB"/>
        </w:rPr>
        <w:t>4-isocyanatosulphonyltoluene</w:t>
      </w:r>
    </w:p>
    <w:p w:rsidR="00920F4B" w:rsidRDefault="00920F4B" w:rsidP="00920F4B">
      <w:pPr>
        <w:rPr>
          <w:rFonts w:ascii="Arial" w:hAnsi="Arial" w:cs="Arial"/>
          <w:sz w:val="20"/>
          <w:szCs w:val="20"/>
          <w:lang w:val="en-GB"/>
        </w:rPr>
      </w:pPr>
      <w:r>
        <w:rPr>
          <w:rFonts w:ascii="Arial" w:hAnsi="Arial" w:cs="Arial"/>
          <w:sz w:val="20"/>
          <w:szCs w:val="20"/>
          <w:lang w:val="en-GB"/>
        </w:rPr>
        <w:t>Methyl 2- (isocyanatosulfonylmethyl) benzoate</w:t>
      </w:r>
    </w:p>
    <w:p w:rsidR="00920F4B" w:rsidRDefault="00920F4B" w:rsidP="00920F4B">
      <w:pPr>
        <w:rPr>
          <w:rFonts w:ascii="Arial" w:hAnsi="Arial" w:cs="Arial"/>
          <w:sz w:val="20"/>
          <w:szCs w:val="20"/>
          <w:lang w:val="en-GB"/>
        </w:rPr>
      </w:pPr>
      <w:r>
        <w:rPr>
          <w:rFonts w:ascii="Arial" w:hAnsi="Arial" w:cs="Arial"/>
          <w:sz w:val="20"/>
          <w:szCs w:val="20"/>
          <w:lang w:val="en-GB"/>
        </w:rPr>
        <w:t>(1S,4R,6R,7R)-(4-nitrophenylmethyl)3-methylene-1-oxo-7-phenylacetamido-cepham-4-carboxylate</w:t>
      </w:r>
    </w:p>
    <w:p w:rsidR="00920F4B" w:rsidRDefault="00920F4B" w:rsidP="00920F4B">
      <w:pPr>
        <w:rPr>
          <w:rFonts w:ascii="Arial" w:hAnsi="Arial" w:cs="Arial"/>
          <w:sz w:val="20"/>
          <w:szCs w:val="20"/>
          <w:lang w:val="en-GB"/>
        </w:rPr>
      </w:pPr>
      <w:r>
        <w:rPr>
          <w:rFonts w:ascii="Arial" w:hAnsi="Arial" w:cs="Arial"/>
          <w:sz w:val="20"/>
          <w:szCs w:val="20"/>
          <w:lang w:val="en-GB"/>
        </w:rPr>
        <w:t>(1S,3S,5R,6R)-(4-nitrophenylmethyl)-1-dioxo-6-phenylacetamido-penam-3-carboxylate</w:t>
      </w:r>
    </w:p>
    <w:p w:rsidR="00832257" w:rsidRDefault="00832257" w:rsidP="00920F4B">
      <w:pPr>
        <w:rPr>
          <w:rFonts w:ascii="Arial" w:hAnsi="Arial" w:cs="Arial"/>
          <w:sz w:val="20"/>
          <w:szCs w:val="20"/>
          <w:lang w:val="en-GB"/>
        </w:rPr>
      </w:pPr>
      <w:r>
        <w:rPr>
          <w:rFonts w:ascii="Arial" w:hAnsi="Arial" w:cs="Arial"/>
          <w:sz w:val="20"/>
          <w:szCs w:val="20"/>
          <w:lang w:val="en-GB"/>
        </w:rPr>
        <w:t>1</w:t>
      </w:r>
      <w:r w:rsidR="00FB27EE">
        <w:rPr>
          <w:rFonts w:ascii="Arial" w:hAnsi="Arial" w:cs="Arial"/>
          <w:sz w:val="20"/>
          <w:szCs w:val="20"/>
          <w:lang w:val="en-GB"/>
        </w:rPr>
        <w:t>,</w:t>
      </w:r>
      <w:r>
        <w:rPr>
          <w:rFonts w:ascii="Arial" w:hAnsi="Arial" w:cs="Arial"/>
          <w:sz w:val="20"/>
          <w:szCs w:val="20"/>
          <w:lang w:val="en-GB"/>
        </w:rPr>
        <w:t>5-naphthylene diisocyanate</w:t>
      </w:r>
    </w:p>
    <w:p w:rsidR="00920F4B" w:rsidRDefault="00920F4B" w:rsidP="00920F4B">
      <w:pPr>
        <w:rPr>
          <w:rFonts w:ascii="Arial" w:hAnsi="Arial" w:cs="Arial"/>
          <w:sz w:val="20"/>
          <w:szCs w:val="20"/>
          <w:lang w:val="en-GB"/>
        </w:rPr>
      </w:pPr>
      <w:r>
        <w:rPr>
          <w:rFonts w:ascii="Arial" w:hAnsi="Arial" w:cs="Arial"/>
          <w:sz w:val="20"/>
          <w:szCs w:val="20"/>
          <w:lang w:val="en-GB"/>
        </w:rPr>
        <w:t>Pepsin A</w:t>
      </w:r>
    </w:p>
    <w:p w:rsidR="00920F4B" w:rsidRDefault="00920F4B" w:rsidP="00920F4B">
      <w:pPr>
        <w:rPr>
          <w:rFonts w:ascii="Arial" w:hAnsi="Arial" w:cs="Arial"/>
          <w:sz w:val="20"/>
          <w:szCs w:val="20"/>
          <w:lang w:val="en-GB"/>
        </w:rPr>
      </w:pPr>
      <w:r>
        <w:rPr>
          <w:rFonts w:ascii="Arial" w:hAnsi="Arial" w:cs="Arial"/>
          <w:sz w:val="20"/>
          <w:szCs w:val="20"/>
          <w:lang w:val="en-GB"/>
        </w:rPr>
        <w:t>Proteases</w:t>
      </w:r>
    </w:p>
    <w:p w:rsidR="00920F4B" w:rsidRDefault="00920F4B" w:rsidP="00920F4B">
      <w:pPr>
        <w:rPr>
          <w:rFonts w:ascii="Arial" w:hAnsi="Arial" w:cs="Arial"/>
          <w:sz w:val="20"/>
          <w:szCs w:val="20"/>
          <w:lang w:val="en-GB"/>
        </w:rPr>
      </w:pPr>
      <w:r>
        <w:rPr>
          <w:rFonts w:ascii="Arial" w:hAnsi="Arial" w:cs="Arial"/>
          <w:sz w:val="20"/>
          <w:szCs w:val="20"/>
          <w:lang w:val="en-GB"/>
        </w:rPr>
        <w:t>Proteinase, microbial neutral</w:t>
      </w:r>
    </w:p>
    <w:p w:rsidR="00920F4B" w:rsidRDefault="00920F4B" w:rsidP="00920F4B">
      <w:pPr>
        <w:rPr>
          <w:rFonts w:ascii="Arial" w:hAnsi="Arial" w:cs="Arial"/>
          <w:sz w:val="20"/>
          <w:szCs w:val="20"/>
          <w:lang w:val="en-GB"/>
        </w:rPr>
      </w:pPr>
      <w:r>
        <w:rPr>
          <w:rFonts w:ascii="Arial" w:hAnsi="Arial" w:cs="Arial"/>
          <w:sz w:val="20"/>
          <w:szCs w:val="20"/>
          <w:lang w:val="en-GB"/>
        </w:rPr>
        <w:t>Rennin</w:t>
      </w:r>
    </w:p>
    <w:p w:rsidR="00920F4B" w:rsidRDefault="00920F4B" w:rsidP="00920F4B">
      <w:pPr>
        <w:rPr>
          <w:rFonts w:ascii="Arial" w:hAnsi="Arial" w:cs="Arial"/>
          <w:sz w:val="20"/>
          <w:szCs w:val="20"/>
          <w:lang w:val="en-GB"/>
        </w:rPr>
      </w:pPr>
      <w:r>
        <w:rPr>
          <w:rFonts w:ascii="Arial" w:hAnsi="Arial" w:cs="Arial"/>
          <w:sz w:val="20"/>
          <w:szCs w:val="20"/>
          <w:lang w:val="en-GB"/>
        </w:rPr>
        <w:t>Tetrasodium 5’-(4,6-dichloro-5-cyanopyrimidin-2-ylamino)-4’hydroxy-2,3’-azonaphtalene-1,2’,5,7’-disulphonate</w:t>
      </w:r>
    </w:p>
    <w:p w:rsidR="00920F4B" w:rsidRDefault="00920F4B" w:rsidP="00920F4B">
      <w:pPr>
        <w:rPr>
          <w:rFonts w:ascii="Arial" w:hAnsi="Arial" w:cs="Arial"/>
          <w:sz w:val="20"/>
          <w:szCs w:val="20"/>
          <w:lang w:val="en-GB"/>
        </w:rPr>
      </w:pPr>
      <w:r>
        <w:rPr>
          <w:rFonts w:ascii="Arial" w:hAnsi="Arial" w:cs="Arial"/>
          <w:sz w:val="20"/>
          <w:szCs w:val="20"/>
          <w:lang w:val="en-GB"/>
        </w:rPr>
        <w:t>Trypsin</w:t>
      </w:r>
    </w:p>
    <w:p w:rsidR="00920F4B" w:rsidRDefault="00920F4B" w:rsidP="00920F4B">
      <w:pPr>
        <w:rPr>
          <w:rFonts w:ascii="Arial" w:hAnsi="Arial" w:cs="Arial"/>
          <w:sz w:val="20"/>
          <w:szCs w:val="20"/>
          <w:lang w:val="en-GB"/>
        </w:rPr>
      </w:pPr>
    </w:p>
    <w:p w:rsidR="00920F4B" w:rsidRPr="00563F47" w:rsidRDefault="00920F4B" w:rsidP="00920F4B">
      <w:pPr>
        <w:outlineLvl w:val="0"/>
        <w:rPr>
          <w:rFonts w:ascii="Arial" w:hAnsi="Arial" w:cs="Arial"/>
          <w:b/>
          <w:sz w:val="20"/>
          <w:szCs w:val="20"/>
          <w:lang w:val="en-GB"/>
        </w:rPr>
      </w:pPr>
      <w:r w:rsidRPr="00563F47">
        <w:rPr>
          <w:rFonts w:ascii="Arial" w:hAnsi="Arial" w:cs="Arial"/>
          <w:b/>
          <w:sz w:val="20"/>
          <w:szCs w:val="20"/>
          <w:lang w:val="en-GB"/>
        </w:rPr>
        <w:t>R42/43  May cause sensitisation by inhalation and skin contact</w:t>
      </w:r>
    </w:p>
    <w:p w:rsidR="00920F4B" w:rsidRDefault="00920F4B" w:rsidP="00920F4B">
      <w:pPr>
        <w:outlineLvl w:val="0"/>
        <w:rPr>
          <w:rFonts w:ascii="Arial" w:hAnsi="Arial" w:cs="Arial"/>
          <w:sz w:val="20"/>
          <w:szCs w:val="20"/>
          <w:lang w:val="en-GB"/>
        </w:rPr>
      </w:pPr>
    </w:p>
    <w:p w:rsidR="00920F4B" w:rsidRDefault="00920F4B" w:rsidP="00920F4B">
      <w:pPr>
        <w:rPr>
          <w:rFonts w:ascii="Arial" w:hAnsi="Arial" w:cs="Arial"/>
          <w:sz w:val="20"/>
          <w:szCs w:val="20"/>
          <w:lang w:val="en-GB"/>
        </w:rPr>
      </w:pPr>
      <w:r>
        <w:rPr>
          <w:rFonts w:ascii="Arial" w:hAnsi="Arial" w:cs="Arial"/>
          <w:sz w:val="20"/>
          <w:szCs w:val="20"/>
          <w:lang w:val="en-GB"/>
        </w:rPr>
        <w:t>7-amino-3-((5-carboxymethyl-4-methyl-1,3-thiazol-2-ylthio) methyl)-8-oxo-5-thia-1-azabicyclo [4,2,0] oct-2-ene-2-carboxylic acid</w:t>
      </w:r>
    </w:p>
    <w:p w:rsidR="00920F4B" w:rsidRDefault="00920F4B" w:rsidP="00920F4B">
      <w:pPr>
        <w:rPr>
          <w:rFonts w:ascii="Arial" w:hAnsi="Arial" w:cs="Arial"/>
          <w:sz w:val="20"/>
          <w:szCs w:val="20"/>
          <w:lang w:val="en-GB"/>
        </w:rPr>
      </w:pPr>
      <w:r>
        <w:rPr>
          <w:rFonts w:ascii="Arial" w:hAnsi="Arial" w:cs="Arial"/>
          <w:sz w:val="20"/>
          <w:szCs w:val="20"/>
          <w:lang w:val="en-GB"/>
        </w:rPr>
        <w:t>Ammonium dichromate</w:t>
      </w:r>
    </w:p>
    <w:p w:rsidR="00920F4B" w:rsidRDefault="00920F4B" w:rsidP="00920F4B">
      <w:pPr>
        <w:outlineLvl w:val="0"/>
        <w:rPr>
          <w:rFonts w:ascii="Arial" w:hAnsi="Arial" w:cs="Arial"/>
          <w:sz w:val="20"/>
          <w:szCs w:val="20"/>
          <w:lang w:val="en-GB"/>
        </w:rPr>
      </w:pPr>
      <w:r>
        <w:rPr>
          <w:rFonts w:ascii="Arial" w:hAnsi="Arial" w:cs="Arial"/>
          <w:sz w:val="20"/>
          <w:szCs w:val="20"/>
          <w:lang w:val="en-GB"/>
        </w:rPr>
        <w:t>Benzene-1,2,4,5-tetracarboxylic dianhydride</w:t>
      </w:r>
    </w:p>
    <w:p w:rsidR="00920F4B" w:rsidRDefault="00920F4B" w:rsidP="00920F4B">
      <w:pPr>
        <w:rPr>
          <w:rFonts w:ascii="Arial" w:hAnsi="Arial" w:cs="Arial"/>
          <w:sz w:val="20"/>
          <w:szCs w:val="20"/>
          <w:lang w:val="en-GB"/>
        </w:rPr>
      </w:pPr>
      <w:r>
        <w:rPr>
          <w:rFonts w:ascii="Arial" w:hAnsi="Arial" w:cs="Arial"/>
          <w:sz w:val="20"/>
          <w:szCs w:val="20"/>
          <w:lang w:val="en-GB"/>
        </w:rPr>
        <w:t>2,5-bis-isocyanomethyl-bicyclo[2.2.1]heptane</w:t>
      </w:r>
    </w:p>
    <w:p w:rsidR="00920F4B" w:rsidRDefault="00920F4B" w:rsidP="00920F4B">
      <w:pPr>
        <w:rPr>
          <w:rFonts w:ascii="Arial" w:hAnsi="Arial" w:cs="Arial"/>
          <w:sz w:val="20"/>
          <w:szCs w:val="20"/>
          <w:lang w:val="en-GB"/>
        </w:rPr>
      </w:pPr>
      <w:r>
        <w:rPr>
          <w:rFonts w:ascii="Arial" w:hAnsi="Arial" w:cs="Arial"/>
          <w:sz w:val="20"/>
          <w:szCs w:val="20"/>
          <w:vertAlign w:val="superscript"/>
          <w:lang w:val="en-GB"/>
        </w:rPr>
        <w:t>t</w:t>
      </w:r>
      <w:r>
        <w:rPr>
          <w:rFonts w:ascii="Arial" w:hAnsi="Arial" w:cs="Arial"/>
          <w:sz w:val="20"/>
          <w:szCs w:val="20"/>
          <w:lang w:val="en-GB"/>
        </w:rPr>
        <w:t>Butyl (5S,6R,7R)-3-bromoethyl-5,8-dioxo-7-(2-(2-phenylacetamido)-5-thia-1-azabicyclo [4.2.0]</w:t>
      </w:r>
    </w:p>
    <w:p w:rsidR="00920F4B" w:rsidRDefault="00920F4B" w:rsidP="00920F4B">
      <w:pPr>
        <w:rPr>
          <w:rFonts w:ascii="Arial" w:hAnsi="Arial" w:cs="Arial"/>
          <w:sz w:val="20"/>
          <w:szCs w:val="20"/>
          <w:lang w:val="en-GB"/>
        </w:rPr>
      </w:pPr>
      <w:r>
        <w:rPr>
          <w:rFonts w:ascii="Arial" w:hAnsi="Arial" w:cs="Arial"/>
          <w:sz w:val="20"/>
          <w:szCs w:val="20"/>
          <w:lang w:val="en-GB"/>
        </w:rPr>
        <w:t>oct-2-ene-2-carboxylate</w:t>
      </w:r>
    </w:p>
    <w:p w:rsidR="00920F4B" w:rsidRDefault="00920F4B" w:rsidP="00920F4B">
      <w:pPr>
        <w:rPr>
          <w:rFonts w:ascii="Arial" w:hAnsi="Arial" w:cs="Arial"/>
          <w:sz w:val="20"/>
          <w:szCs w:val="20"/>
          <w:lang w:val="en-GB"/>
        </w:rPr>
      </w:pPr>
    </w:p>
    <w:p w:rsidR="00920F4B" w:rsidRDefault="00920F4B" w:rsidP="00920F4B">
      <w:pPr>
        <w:outlineLvl w:val="0"/>
        <w:rPr>
          <w:rFonts w:ascii="Arial" w:hAnsi="Arial" w:cs="Arial"/>
          <w:sz w:val="20"/>
          <w:szCs w:val="20"/>
          <w:lang w:val="en-GB"/>
        </w:rPr>
      </w:pPr>
      <w:r>
        <w:rPr>
          <w:rFonts w:ascii="Arial" w:hAnsi="Arial" w:cs="Arial"/>
          <w:sz w:val="20"/>
          <w:szCs w:val="20"/>
          <w:lang w:val="en-GB"/>
        </w:rPr>
        <w:t>Cyclohexane-1,2-dicarboxylic anhydride</w:t>
      </w:r>
    </w:p>
    <w:p w:rsidR="00920F4B" w:rsidRDefault="00920F4B" w:rsidP="00920F4B">
      <w:pPr>
        <w:rPr>
          <w:rFonts w:ascii="Arial" w:hAnsi="Arial" w:cs="Arial"/>
          <w:sz w:val="20"/>
          <w:szCs w:val="20"/>
          <w:lang w:val="en-GB"/>
        </w:rPr>
      </w:pPr>
      <w:r>
        <w:rPr>
          <w:rFonts w:ascii="Arial" w:hAnsi="Arial" w:cs="Arial"/>
          <w:sz w:val="20"/>
          <w:szCs w:val="20"/>
          <w:lang w:val="en-GB"/>
        </w:rPr>
        <w:t>Diamminediisocyanatozinc</w:t>
      </w:r>
    </w:p>
    <w:p w:rsidR="00920F4B" w:rsidRDefault="00920F4B" w:rsidP="00920F4B">
      <w:pPr>
        <w:rPr>
          <w:rFonts w:ascii="Arial" w:hAnsi="Arial" w:cs="Arial"/>
          <w:sz w:val="20"/>
          <w:szCs w:val="20"/>
          <w:lang w:val="en-GB"/>
        </w:rPr>
      </w:pPr>
      <w:r>
        <w:rPr>
          <w:rFonts w:ascii="Arial" w:hAnsi="Arial" w:cs="Arial"/>
          <w:sz w:val="20"/>
          <w:szCs w:val="20"/>
          <w:lang w:val="en-GB"/>
        </w:rPr>
        <w:t>Diammonium hexachloroplatinate</w:t>
      </w:r>
    </w:p>
    <w:p w:rsidR="00920F4B" w:rsidRDefault="00920F4B" w:rsidP="00920F4B">
      <w:pPr>
        <w:rPr>
          <w:rFonts w:ascii="Arial" w:hAnsi="Arial" w:cs="Arial"/>
          <w:sz w:val="20"/>
          <w:szCs w:val="20"/>
          <w:lang w:val="en-GB"/>
        </w:rPr>
      </w:pPr>
      <w:r>
        <w:rPr>
          <w:rFonts w:ascii="Arial" w:hAnsi="Arial" w:cs="Arial"/>
          <w:sz w:val="20"/>
          <w:szCs w:val="20"/>
          <w:lang w:val="en-GB"/>
        </w:rPr>
        <w:t>Diammonium tetrachloroplatinate</w:t>
      </w:r>
    </w:p>
    <w:p w:rsidR="00920F4B" w:rsidRDefault="00920F4B" w:rsidP="00920F4B">
      <w:pPr>
        <w:rPr>
          <w:rFonts w:ascii="Arial" w:hAnsi="Arial" w:cs="Arial"/>
          <w:sz w:val="20"/>
          <w:szCs w:val="20"/>
          <w:lang w:val="en-GB"/>
        </w:rPr>
      </w:pPr>
      <w:r>
        <w:rPr>
          <w:rFonts w:ascii="Arial" w:hAnsi="Arial" w:cs="Arial"/>
          <w:sz w:val="20"/>
          <w:szCs w:val="20"/>
          <w:lang w:val="en-GB"/>
        </w:rPr>
        <w:t>Dicyclohexylmethane-4-4’-diisocyanate</w:t>
      </w:r>
    </w:p>
    <w:p w:rsidR="00920F4B" w:rsidRDefault="00920F4B" w:rsidP="00920F4B">
      <w:pPr>
        <w:rPr>
          <w:rFonts w:ascii="Arial" w:hAnsi="Arial" w:cs="Arial"/>
          <w:sz w:val="20"/>
          <w:szCs w:val="20"/>
          <w:lang w:val="en-GB"/>
        </w:rPr>
      </w:pPr>
      <w:r>
        <w:rPr>
          <w:rFonts w:ascii="Arial" w:hAnsi="Arial" w:cs="Arial"/>
          <w:sz w:val="20"/>
          <w:szCs w:val="20"/>
          <w:lang w:val="en-GB"/>
        </w:rPr>
        <w:t>Diphenylmethane-4-4’-diisocyanate</w:t>
      </w:r>
    </w:p>
    <w:p w:rsidR="00920F4B" w:rsidRDefault="00920F4B" w:rsidP="00920F4B">
      <w:pPr>
        <w:rPr>
          <w:rFonts w:ascii="Arial" w:hAnsi="Arial" w:cs="Arial"/>
          <w:sz w:val="20"/>
          <w:szCs w:val="20"/>
          <w:lang w:val="en-GB"/>
        </w:rPr>
      </w:pPr>
      <w:r>
        <w:rPr>
          <w:rFonts w:ascii="Arial" w:hAnsi="Arial" w:cs="Arial"/>
          <w:sz w:val="20"/>
          <w:szCs w:val="20"/>
          <w:lang w:val="en-GB"/>
        </w:rPr>
        <w:t>Diphenylmethane-2-2’-diisocyanate</w:t>
      </w:r>
    </w:p>
    <w:p w:rsidR="00920F4B" w:rsidRDefault="00920F4B" w:rsidP="00920F4B">
      <w:pPr>
        <w:rPr>
          <w:rFonts w:ascii="Arial" w:hAnsi="Arial" w:cs="Arial"/>
          <w:sz w:val="20"/>
          <w:szCs w:val="20"/>
          <w:lang w:val="en-GB"/>
        </w:rPr>
      </w:pPr>
      <w:r>
        <w:rPr>
          <w:rFonts w:ascii="Arial" w:hAnsi="Arial" w:cs="Arial"/>
          <w:sz w:val="20"/>
          <w:szCs w:val="20"/>
          <w:lang w:val="en-GB"/>
        </w:rPr>
        <w:t>Diphenylmethane-2-4’-diisocyanate</w:t>
      </w:r>
    </w:p>
    <w:p w:rsidR="00064086" w:rsidRDefault="00064086" w:rsidP="00920F4B">
      <w:pPr>
        <w:rPr>
          <w:rFonts w:ascii="Arial" w:hAnsi="Arial" w:cs="Arial"/>
          <w:sz w:val="20"/>
          <w:szCs w:val="20"/>
          <w:lang w:val="en-GB"/>
        </w:rPr>
      </w:pPr>
      <w:r>
        <w:rPr>
          <w:rFonts w:ascii="Arial" w:hAnsi="Arial" w:cs="Arial"/>
          <w:sz w:val="20"/>
          <w:szCs w:val="20"/>
          <w:lang w:val="en-GB"/>
        </w:rPr>
        <w:t>Ethyl-2-(isocyanatosulphonyl)benzoate</w:t>
      </w:r>
    </w:p>
    <w:p w:rsidR="00920F4B" w:rsidRDefault="00920F4B" w:rsidP="00920F4B">
      <w:pPr>
        <w:rPr>
          <w:rFonts w:ascii="Arial" w:hAnsi="Arial" w:cs="Arial"/>
          <w:sz w:val="20"/>
          <w:szCs w:val="20"/>
          <w:lang w:val="en-GB"/>
        </w:rPr>
      </w:pPr>
      <w:r>
        <w:rPr>
          <w:rFonts w:ascii="Arial" w:hAnsi="Arial" w:cs="Arial"/>
          <w:sz w:val="20"/>
          <w:szCs w:val="20"/>
          <w:lang w:val="en-GB"/>
        </w:rPr>
        <w:t>Hexachloroplatinic acid</w:t>
      </w:r>
    </w:p>
    <w:p w:rsidR="00920F4B" w:rsidRDefault="00920F4B" w:rsidP="00920F4B">
      <w:pPr>
        <w:rPr>
          <w:rFonts w:ascii="Arial" w:hAnsi="Arial" w:cs="Arial"/>
          <w:sz w:val="20"/>
          <w:szCs w:val="20"/>
          <w:lang w:val="en-GB"/>
        </w:rPr>
      </w:pPr>
      <w:r>
        <w:rPr>
          <w:rFonts w:ascii="Arial" w:hAnsi="Arial" w:cs="Arial"/>
          <w:sz w:val="20"/>
          <w:szCs w:val="20"/>
          <w:lang w:val="en-GB"/>
        </w:rPr>
        <w:t>Hexahydromethylphthalic anhydride</w:t>
      </w:r>
    </w:p>
    <w:p w:rsidR="00920F4B" w:rsidRDefault="00920F4B" w:rsidP="00920F4B">
      <w:pPr>
        <w:rPr>
          <w:rFonts w:ascii="Arial" w:hAnsi="Arial" w:cs="Arial"/>
          <w:sz w:val="20"/>
          <w:szCs w:val="20"/>
          <w:lang w:val="en-GB"/>
        </w:rPr>
      </w:pPr>
      <w:r>
        <w:rPr>
          <w:rFonts w:ascii="Arial" w:hAnsi="Arial" w:cs="Arial"/>
          <w:sz w:val="20"/>
          <w:szCs w:val="20"/>
          <w:lang w:val="en-GB"/>
        </w:rPr>
        <w:t>Hexamethylene-diisocyanate</w:t>
      </w:r>
    </w:p>
    <w:p w:rsidR="00920F4B" w:rsidRDefault="00920F4B" w:rsidP="00920F4B">
      <w:pPr>
        <w:rPr>
          <w:rFonts w:ascii="Arial" w:hAnsi="Arial" w:cs="Arial"/>
          <w:sz w:val="20"/>
          <w:szCs w:val="20"/>
          <w:lang w:val="en-GB"/>
        </w:rPr>
      </w:pPr>
      <w:r>
        <w:rPr>
          <w:rFonts w:ascii="Arial" w:hAnsi="Arial" w:cs="Arial"/>
          <w:sz w:val="20"/>
          <w:szCs w:val="20"/>
          <w:lang w:val="en-GB"/>
        </w:rPr>
        <w:t>Hexamethylenetetramine</w:t>
      </w:r>
    </w:p>
    <w:p w:rsidR="00920F4B" w:rsidRDefault="00920F4B" w:rsidP="00920F4B">
      <w:pPr>
        <w:rPr>
          <w:rFonts w:ascii="Arial" w:hAnsi="Arial" w:cs="Arial"/>
          <w:sz w:val="20"/>
          <w:szCs w:val="20"/>
          <w:lang w:val="en-GB"/>
        </w:rPr>
      </w:pPr>
      <w:r>
        <w:rPr>
          <w:rFonts w:ascii="Arial" w:hAnsi="Arial" w:cs="Arial"/>
          <w:sz w:val="20"/>
          <w:szCs w:val="20"/>
          <w:lang w:val="en-GB"/>
        </w:rPr>
        <w:t>o-(p-isocyanatobenzyl) phenyl isocyanate</w:t>
      </w:r>
    </w:p>
    <w:p w:rsidR="00920F4B" w:rsidRDefault="00920F4B" w:rsidP="00920F4B">
      <w:pPr>
        <w:rPr>
          <w:rFonts w:ascii="Arial" w:hAnsi="Arial" w:cs="Arial"/>
          <w:sz w:val="20"/>
          <w:szCs w:val="20"/>
          <w:lang w:val="en-GB"/>
        </w:rPr>
      </w:pPr>
      <w:r>
        <w:rPr>
          <w:rFonts w:ascii="Arial" w:hAnsi="Arial" w:cs="Arial"/>
          <w:sz w:val="20"/>
          <w:szCs w:val="20"/>
          <w:lang w:val="en-GB"/>
        </w:rPr>
        <w:t>3-isocyanatomethyl-3,5,5-trimethylcyclohexyl isocyanate</w:t>
      </w:r>
    </w:p>
    <w:p w:rsidR="00920F4B" w:rsidRDefault="00920F4B" w:rsidP="00920F4B">
      <w:pPr>
        <w:rPr>
          <w:rFonts w:ascii="Arial" w:hAnsi="Arial" w:cs="Arial"/>
          <w:sz w:val="20"/>
          <w:szCs w:val="20"/>
          <w:lang w:val="en-GB"/>
        </w:rPr>
      </w:pPr>
      <w:r>
        <w:rPr>
          <w:rFonts w:ascii="Arial" w:hAnsi="Arial" w:cs="Arial"/>
          <w:sz w:val="20"/>
          <w:szCs w:val="20"/>
          <w:lang w:val="en-GB"/>
        </w:rPr>
        <w:t>4,4’-methylenedi (cyclohexyl isocyanate)</w:t>
      </w:r>
    </w:p>
    <w:p w:rsidR="00920F4B" w:rsidRDefault="00920F4B" w:rsidP="00920F4B">
      <w:pPr>
        <w:rPr>
          <w:rFonts w:ascii="Arial" w:hAnsi="Arial" w:cs="Arial"/>
          <w:sz w:val="20"/>
          <w:szCs w:val="20"/>
          <w:lang w:val="en-GB"/>
        </w:rPr>
      </w:pPr>
      <w:r>
        <w:rPr>
          <w:rFonts w:ascii="Arial" w:hAnsi="Arial" w:cs="Arial"/>
          <w:sz w:val="20"/>
          <w:szCs w:val="20"/>
          <w:lang w:val="en-GB"/>
        </w:rPr>
        <w:t>4,4’-methylenediphenyl diisocyanate</w:t>
      </w:r>
    </w:p>
    <w:p w:rsidR="00920F4B" w:rsidRDefault="00920F4B" w:rsidP="00920F4B">
      <w:pPr>
        <w:rPr>
          <w:rFonts w:ascii="Arial" w:hAnsi="Arial" w:cs="Arial"/>
          <w:sz w:val="20"/>
          <w:szCs w:val="20"/>
          <w:lang w:val="en-GB"/>
        </w:rPr>
      </w:pPr>
      <w:r>
        <w:rPr>
          <w:rFonts w:ascii="Arial" w:hAnsi="Arial" w:cs="Arial"/>
          <w:sz w:val="20"/>
          <w:szCs w:val="20"/>
          <w:lang w:val="en-GB"/>
        </w:rPr>
        <w:t>2.2’-methylenediphenyl diisocyanate</w:t>
      </w:r>
    </w:p>
    <w:p w:rsidR="00064086" w:rsidRDefault="00064086" w:rsidP="00920F4B">
      <w:pPr>
        <w:rPr>
          <w:rFonts w:ascii="Arial" w:hAnsi="Arial" w:cs="Arial"/>
          <w:sz w:val="20"/>
          <w:szCs w:val="20"/>
          <w:lang w:val="en-GB"/>
        </w:rPr>
      </w:pPr>
      <w:r>
        <w:rPr>
          <w:rFonts w:ascii="Arial" w:hAnsi="Arial" w:cs="Arial"/>
          <w:sz w:val="20"/>
          <w:szCs w:val="20"/>
          <w:lang w:val="en-GB"/>
        </w:rPr>
        <w:t>Maleicanhydride</w:t>
      </w:r>
    </w:p>
    <w:p w:rsidR="00785AAA" w:rsidRDefault="00785AAA" w:rsidP="00785AAA">
      <w:pPr>
        <w:rPr>
          <w:rFonts w:ascii="Arial" w:hAnsi="Arial" w:cs="Arial"/>
          <w:sz w:val="20"/>
          <w:szCs w:val="20"/>
          <w:lang w:val="en-GB"/>
        </w:rPr>
      </w:pPr>
      <w:r>
        <w:rPr>
          <w:rFonts w:ascii="Arial" w:hAnsi="Arial" w:cs="Arial"/>
          <w:sz w:val="20"/>
          <w:szCs w:val="20"/>
          <w:lang w:val="en-GB"/>
        </w:rPr>
        <w:t>Methylenediphenyl diisocyanate</w:t>
      </w:r>
    </w:p>
    <w:p w:rsidR="00064086" w:rsidRDefault="00064086" w:rsidP="00920F4B">
      <w:pPr>
        <w:rPr>
          <w:rFonts w:ascii="Arial" w:hAnsi="Arial" w:cs="Arial"/>
          <w:sz w:val="20"/>
          <w:szCs w:val="20"/>
          <w:lang w:val="en-GB"/>
        </w:rPr>
      </w:pPr>
      <w:r>
        <w:rPr>
          <w:rFonts w:ascii="Arial" w:hAnsi="Arial" w:cs="Arial"/>
          <w:sz w:val="20"/>
          <w:szCs w:val="20"/>
          <w:lang w:val="en-GB"/>
        </w:rPr>
        <w:t>Phenylethylisocyanate</w:t>
      </w:r>
    </w:p>
    <w:p w:rsidR="00DE2575" w:rsidRDefault="00DE2575" w:rsidP="00920F4B">
      <w:pPr>
        <w:rPr>
          <w:rFonts w:ascii="Arial" w:hAnsi="Arial" w:cs="Arial"/>
          <w:sz w:val="20"/>
          <w:szCs w:val="20"/>
          <w:lang w:val="en-GB"/>
        </w:rPr>
      </w:pPr>
      <w:r>
        <w:rPr>
          <w:rFonts w:ascii="Arial" w:hAnsi="Arial" w:cs="Arial"/>
          <w:sz w:val="20"/>
          <w:szCs w:val="20"/>
          <w:lang w:val="en-GB"/>
        </w:rPr>
        <w:t>Potassium Dichromate</w:t>
      </w:r>
    </w:p>
    <w:p w:rsidR="00FB27EE" w:rsidRDefault="00FB27EE" w:rsidP="00FB27EE">
      <w:pPr>
        <w:rPr>
          <w:rFonts w:ascii="Arial" w:hAnsi="Arial" w:cs="Arial"/>
          <w:sz w:val="20"/>
          <w:szCs w:val="20"/>
          <w:lang w:val="en-GB"/>
        </w:rPr>
      </w:pPr>
      <w:r>
        <w:rPr>
          <w:rFonts w:ascii="Arial" w:hAnsi="Arial" w:cs="Arial"/>
          <w:sz w:val="20"/>
          <w:szCs w:val="20"/>
          <w:lang w:val="en-GB"/>
        </w:rPr>
        <w:t>2-(3-[prop-1-en-2-yl]phenyl)prop-2-yl-isocyanate</w:t>
      </w:r>
    </w:p>
    <w:p w:rsidR="00FB27EE" w:rsidRDefault="00FB27EE" w:rsidP="00920F4B">
      <w:pPr>
        <w:rPr>
          <w:rFonts w:ascii="Arial" w:hAnsi="Arial" w:cs="Arial"/>
          <w:sz w:val="20"/>
          <w:szCs w:val="20"/>
          <w:lang w:val="en-GB"/>
        </w:rPr>
      </w:pPr>
    </w:p>
    <w:p w:rsidR="00FB27EE" w:rsidRDefault="00FB27EE" w:rsidP="00920F4B">
      <w:pPr>
        <w:rPr>
          <w:rFonts w:ascii="Arial" w:hAnsi="Arial" w:cs="Arial"/>
          <w:sz w:val="20"/>
          <w:szCs w:val="20"/>
          <w:lang w:val="en-GB"/>
        </w:rPr>
      </w:pPr>
    </w:p>
    <w:p w:rsidR="00785AAA" w:rsidRDefault="00FB27EE" w:rsidP="00785AAA">
      <w:pPr>
        <w:jc w:val="center"/>
        <w:rPr>
          <w:rFonts w:ascii="Arial" w:hAnsi="Arial" w:cs="Arial"/>
          <w:sz w:val="20"/>
          <w:szCs w:val="20"/>
          <w:lang w:val="en-GB"/>
        </w:rPr>
      </w:pPr>
      <w:r>
        <w:rPr>
          <w:rFonts w:ascii="Arial" w:hAnsi="Arial" w:cs="Arial"/>
          <w:sz w:val="20"/>
          <w:szCs w:val="20"/>
          <w:lang w:val="en-GB"/>
        </w:rPr>
        <w:lastRenderedPageBreak/>
        <w:t xml:space="preserve"> </w:t>
      </w:r>
      <w:r w:rsidR="00785AAA">
        <w:rPr>
          <w:rFonts w:ascii="Arial" w:hAnsi="Arial" w:cs="Arial"/>
          <w:sz w:val="20"/>
          <w:szCs w:val="20"/>
          <w:lang w:val="en-GB"/>
        </w:rPr>
        <w:t>(ii)</w:t>
      </w:r>
    </w:p>
    <w:p w:rsidR="00785AAA" w:rsidRDefault="00785AAA" w:rsidP="00920F4B">
      <w:pPr>
        <w:rPr>
          <w:rFonts w:ascii="Arial" w:hAnsi="Arial" w:cs="Arial"/>
          <w:sz w:val="20"/>
          <w:szCs w:val="20"/>
          <w:lang w:val="en-GB"/>
        </w:rPr>
      </w:pPr>
      <w:r>
        <w:rPr>
          <w:rFonts w:ascii="Arial" w:hAnsi="Arial" w:cs="Arial"/>
          <w:sz w:val="20"/>
          <w:szCs w:val="20"/>
          <w:lang w:val="en-GB"/>
        </w:rPr>
        <w:t>APPENDIX 2 continued</w:t>
      </w:r>
    </w:p>
    <w:p w:rsidR="00FB27EE" w:rsidRDefault="00FB27EE" w:rsidP="00920F4B">
      <w:pPr>
        <w:rPr>
          <w:rFonts w:ascii="Arial" w:hAnsi="Arial" w:cs="Arial"/>
          <w:sz w:val="20"/>
          <w:szCs w:val="20"/>
          <w:lang w:val="en-GB"/>
        </w:rPr>
      </w:pPr>
    </w:p>
    <w:p w:rsidR="00FB27EE" w:rsidRDefault="00FB27EE" w:rsidP="00FB27EE">
      <w:pPr>
        <w:rPr>
          <w:rFonts w:ascii="Arial" w:hAnsi="Arial" w:cs="Arial"/>
          <w:sz w:val="20"/>
          <w:szCs w:val="20"/>
          <w:lang w:val="en-GB"/>
        </w:rPr>
      </w:pPr>
      <w:r>
        <w:rPr>
          <w:rFonts w:ascii="Arial" w:hAnsi="Arial" w:cs="Arial"/>
          <w:sz w:val="20"/>
          <w:szCs w:val="20"/>
          <w:lang w:val="en-GB"/>
        </w:rPr>
        <w:t>Pyromellitic dianhydride</w:t>
      </w:r>
    </w:p>
    <w:p w:rsidR="00FB27EE" w:rsidRDefault="00FB27EE" w:rsidP="00FB27EE">
      <w:pPr>
        <w:rPr>
          <w:rFonts w:ascii="Arial" w:hAnsi="Arial" w:cs="Arial"/>
          <w:sz w:val="20"/>
          <w:szCs w:val="20"/>
          <w:lang w:val="en-GB"/>
        </w:rPr>
      </w:pPr>
      <w:r>
        <w:rPr>
          <w:rFonts w:ascii="Arial" w:hAnsi="Arial" w:cs="Arial"/>
          <w:sz w:val="20"/>
          <w:szCs w:val="20"/>
          <w:lang w:val="en-GB"/>
        </w:rPr>
        <w:t>Sodium dichromate</w:t>
      </w:r>
    </w:p>
    <w:p w:rsidR="00785AAA" w:rsidRDefault="00785AAA" w:rsidP="00920F4B">
      <w:pPr>
        <w:rPr>
          <w:rFonts w:ascii="Arial" w:hAnsi="Arial" w:cs="Arial"/>
          <w:sz w:val="20"/>
          <w:szCs w:val="20"/>
          <w:lang w:val="en-GB"/>
        </w:rPr>
      </w:pPr>
      <w:r>
        <w:rPr>
          <w:rFonts w:ascii="Arial" w:hAnsi="Arial" w:cs="Arial"/>
          <w:sz w:val="20"/>
          <w:szCs w:val="20"/>
          <w:lang w:val="en-GB"/>
        </w:rPr>
        <w:t>Tetrachlorophthalic anhydride</w:t>
      </w:r>
    </w:p>
    <w:p w:rsidR="00920F4B" w:rsidRDefault="00920F4B" w:rsidP="00920F4B">
      <w:pPr>
        <w:rPr>
          <w:rFonts w:ascii="Arial" w:hAnsi="Arial" w:cs="Arial"/>
          <w:sz w:val="20"/>
          <w:szCs w:val="20"/>
          <w:lang w:val="en-GB"/>
        </w:rPr>
      </w:pPr>
      <w:r>
        <w:rPr>
          <w:rFonts w:ascii="Arial" w:hAnsi="Arial" w:cs="Arial"/>
          <w:sz w:val="20"/>
          <w:szCs w:val="20"/>
          <w:lang w:val="en-GB"/>
        </w:rPr>
        <w:t>1,2,3,6-tetrahydro-3,6-methanophthalic anhydride</w:t>
      </w:r>
    </w:p>
    <w:p w:rsidR="00920F4B" w:rsidRDefault="00920F4B" w:rsidP="00920F4B">
      <w:pPr>
        <w:rPr>
          <w:rFonts w:ascii="Arial" w:hAnsi="Arial" w:cs="Arial"/>
          <w:sz w:val="20"/>
          <w:szCs w:val="20"/>
          <w:lang w:val="en-GB"/>
        </w:rPr>
      </w:pPr>
      <w:r>
        <w:rPr>
          <w:rFonts w:ascii="Arial" w:hAnsi="Arial" w:cs="Arial"/>
          <w:sz w:val="20"/>
          <w:szCs w:val="20"/>
          <w:lang w:val="en-GB"/>
        </w:rPr>
        <w:t>(1α, 2α, 3β, 6β) -1,2,3,6-tetrahydro-3,6-methanophthalic anhydride</w:t>
      </w:r>
    </w:p>
    <w:p w:rsidR="00920F4B" w:rsidRDefault="00920F4B" w:rsidP="00920F4B">
      <w:pPr>
        <w:rPr>
          <w:rFonts w:ascii="Arial" w:hAnsi="Arial" w:cs="Arial"/>
          <w:sz w:val="20"/>
          <w:szCs w:val="20"/>
          <w:lang w:val="en-GB"/>
        </w:rPr>
      </w:pPr>
      <w:r>
        <w:rPr>
          <w:rFonts w:ascii="Arial" w:hAnsi="Arial" w:cs="Arial"/>
          <w:sz w:val="20"/>
          <w:szCs w:val="20"/>
          <w:lang w:val="en-GB"/>
        </w:rPr>
        <w:t>1,2,3,6-tetrahydro-4-methylphthalic anhydride</w:t>
      </w:r>
    </w:p>
    <w:p w:rsidR="00920F4B" w:rsidRDefault="00920F4B" w:rsidP="00920F4B">
      <w:pPr>
        <w:rPr>
          <w:rFonts w:ascii="Arial" w:hAnsi="Arial" w:cs="Arial"/>
          <w:sz w:val="20"/>
          <w:szCs w:val="20"/>
          <w:lang w:val="en-GB"/>
        </w:rPr>
      </w:pPr>
      <w:r>
        <w:rPr>
          <w:rFonts w:ascii="Arial" w:hAnsi="Arial" w:cs="Arial"/>
          <w:sz w:val="20"/>
          <w:szCs w:val="20"/>
          <w:lang w:val="en-GB"/>
        </w:rPr>
        <w:t>1,2,3,6-tetrahydro-3-methylphthalic anhydride</w:t>
      </w:r>
    </w:p>
    <w:p w:rsidR="00920F4B" w:rsidRDefault="00920F4B" w:rsidP="00920F4B">
      <w:pPr>
        <w:rPr>
          <w:rFonts w:ascii="Arial" w:hAnsi="Arial" w:cs="Arial"/>
          <w:sz w:val="20"/>
          <w:szCs w:val="20"/>
          <w:lang w:val="en-GB"/>
        </w:rPr>
      </w:pPr>
      <w:r>
        <w:rPr>
          <w:rFonts w:ascii="Arial" w:hAnsi="Arial" w:cs="Arial"/>
          <w:sz w:val="20"/>
          <w:szCs w:val="20"/>
          <w:lang w:val="en-GB"/>
        </w:rPr>
        <w:t>Tetrahydromethylphthalic anhydride</w:t>
      </w:r>
    </w:p>
    <w:p w:rsidR="00920F4B" w:rsidRDefault="00920F4B" w:rsidP="00920F4B">
      <w:pPr>
        <w:rPr>
          <w:rFonts w:ascii="Arial" w:hAnsi="Arial" w:cs="Arial"/>
          <w:sz w:val="20"/>
          <w:szCs w:val="20"/>
          <w:lang w:val="en-GB"/>
        </w:rPr>
      </w:pPr>
      <w:r>
        <w:rPr>
          <w:rFonts w:ascii="Arial" w:hAnsi="Arial" w:cs="Arial"/>
          <w:sz w:val="20"/>
          <w:szCs w:val="20"/>
          <w:lang w:val="en-GB"/>
        </w:rPr>
        <w:t>1,2,3,6-tetrahydromethylphthalic anhydride</w:t>
      </w:r>
    </w:p>
    <w:p w:rsidR="00920F4B" w:rsidRDefault="00920F4B" w:rsidP="00920F4B">
      <w:pPr>
        <w:rPr>
          <w:rFonts w:ascii="Arial" w:hAnsi="Arial" w:cs="Arial"/>
          <w:sz w:val="20"/>
          <w:szCs w:val="20"/>
          <w:lang w:val="en-GB"/>
        </w:rPr>
      </w:pPr>
      <w:r>
        <w:rPr>
          <w:rFonts w:ascii="Arial" w:hAnsi="Arial" w:cs="Arial"/>
          <w:sz w:val="20"/>
          <w:szCs w:val="20"/>
          <w:lang w:val="en-GB"/>
        </w:rPr>
        <w:t>Tetrahydro-4-methylphthalic anhydride</w:t>
      </w:r>
    </w:p>
    <w:p w:rsidR="00920F4B" w:rsidRDefault="00920F4B" w:rsidP="00920F4B">
      <w:pPr>
        <w:rPr>
          <w:rFonts w:ascii="Arial" w:hAnsi="Arial" w:cs="Arial"/>
          <w:sz w:val="20"/>
          <w:szCs w:val="20"/>
          <w:lang w:val="en-GB"/>
        </w:rPr>
      </w:pPr>
      <w:r>
        <w:rPr>
          <w:rFonts w:ascii="Arial" w:hAnsi="Arial" w:cs="Arial"/>
          <w:sz w:val="20"/>
          <w:szCs w:val="20"/>
          <w:lang w:val="en-GB"/>
        </w:rPr>
        <w:t>2,3,5,6-tetrahydro-2-methlphthalic anhydride</w:t>
      </w:r>
    </w:p>
    <w:p w:rsidR="00920F4B" w:rsidRDefault="00920F4B" w:rsidP="00920F4B">
      <w:pPr>
        <w:rPr>
          <w:rFonts w:ascii="Arial" w:hAnsi="Arial" w:cs="Arial"/>
          <w:sz w:val="20"/>
          <w:szCs w:val="20"/>
          <w:lang w:val="en-GB"/>
        </w:rPr>
      </w:pPr>
      <w:r>
        <w:rPr>
          <w:rFonts w:ascii="Arial" w:hAnsi="Arial" w:cs="Arial"/>
          <w:sz w:val="20"/>
          <w:szCs w:val="20"/>
          <w:lang w:val="en-GB"/>
        </w:rPr>
        <w:t>1,2,3,6-tetrahydrophthalic anhydride</w:t>
      </w:r>
    </w:p>
    <w:p w:rsidR="00785AAA" w:rsidRDefault="00785AAA" w:rsidP="00920F4B">
      <w:pPr>
        <w:rPr>
          <w:rFonts w:ascii="Arial" w:hAnsi="Arial" w:cs="Arial"/>
          <w:sz w:val="20"/>
          <w:szCs w:val="20"/>
          <w:lang w:val="en-GB"/>
        </w:rPr>
      </w:pPr>
      <w:r>
        <w:rPr>
          <w:rFonts w:ascii="Arial" w:hAnsi="Arial" w:cs="Arial"/>
          <w:sz w:val="20"/>
          <w:szCs w:val="20"/>
          <w:lang w:val="en-GB"/>
        </w:rPr>
        <w:t>Toluene-di-isocyanates</w:t>
      </w:r>
    </w:p>
    <w:p w:rsidR="00920F4B" w:rsidRDefault="00920F4B" w:rsidP="00920F4B">
      <w:pPr>
        <w:rPr>
          <w:rFonts w:ascii="Arial" w:hAnsi="Arial" w:cs="Arial"/>
          <w:sz w:val="20"/>
          <w:szCs w:val="20"/>
          <w:lang w:val="en-GB"/>
        </w:rPr>
      </w:pPr>
      <w:r>
        <w:rPr>
          <w:rFonts w:ascii="Arial" w:hAnsi="Arial" w:cs="Arial"/>
          <w:sz w:val="20"/>
          <w:szCs w:val="20"/>
          <w:lang w:val="en-GB"/>
        </w:rPr>
        <w:t>S-(3-trimethoxysilyl)propyl-19-isocyanato-11-(6-isocyanatohexyl)</w:t>
      </w:r>
    </w:p>
    <w:p w:rsidR="00920F4B" w:rsidRDefault="00920F4B" w:rsidP="00920F4B">
      <w:pPr>
        <w:rPr>
          <w:rFonts w:ascii="Arial" w:hAnsi="Arial" w:cs="Arial"/>
          <w:sz w:val="20"/>
          <w:szCs w:val="20"/>
          <w:lang w:val="en-GB"/>
        </w:rPr>
      </w:pPr>
      <w:r>
        <w:rPr>
          <w:rFonts w:ascii="Arial" w:hAnsi="Arial" w:cs="Arial"/>
          <w:sz w:val="20"/>
          <w:szCs w:val="20"/>
          <w:lang w:val="en-GB"/>
        </w:rPr>
        <w:t>-10,12-dioxo-2,9,11.13-tetrazanonadecanethionate</w:t>
      </w:r>
    </w:p>
    <w:p w:rsidR="00920F4B" w:rsidRDefault="00920F4B" w:rsidP="00920F4B">
      <w:pPr>
        <w:rPr>
          <w:rFonts w:ascii="Arial" w:hAnsi="Arial" w:cs="Arial"/>
          <w:sz w:val="20"/>
          <w:szCs w:val="20"/>
          <w:u w:val="single"/>
          <w:lang w:val="en-GB"/>
        </w:rPr>
      </w:pPr>
      <w:r>
        <w:rPr>
          <w:rFonts w:ascii="Arial" w:hAnsi="Arial" w:cs="Arial"/>
          <w:sz w:val="20"/>
          <w:szCs w:val="20"/>
          <w:lang w:val="en-GB"/>
        </w:rPr>
        <w:br w:type="page"/>
      </w:r>
      <w:r>
        <w:rPr>
          <w:rFonts w:ascii="Arial" w:hAnsi="Arial" w:cs="Arial"/>
          <w:sz w:val="20"/>
          <w:szCs w:val="20"/>
          <w:u w:val="single"/>
          <w:lang w:val="en-GB"/>
        </w:rPr>
        <w:lastRenderedPageBreak/>
        <w:t>APPENDIX 3</w:t>
      </w:r>
      <w:r>
        <w:rPr>
          <w:rFonts w:ascii="Arial" w:hAnsi="Arial" w:cs="Arial"/>
          <w:sz w:val="20"/>
          <w:szCs w:val="20"/>
          <w:lang w:val="en-GB"/>
        </w:rPr>
        <w:tab/>
      </w:r>
      <w:r>
        <w:rPr>
          <w:rFonts w:ascii="Arial" w:hAnsi="Arial" w:cs="Arial"/>
          <w:sz w:val="20"/>
          <w:szCs w:val="20"/>
          <w:lang w:val="en-GB"/>
        </w:rPr>
        <w:tab/>
      </w:r>
      <w:r>
        <w:rPr>
          <w:rFonts w:ascii="Arial" w:hAnsi="Arial" w:cs="Arial"/>
          <w:sz w:val="20"/>
          <w:szCs w:val="20"/>
          <w:u w:val="single"/>
          <w:lang w:val="en-GB"/>
        </w:rPr>
        <w:t>HEALTH RECORD PARTICULARS</w:t>
      </w:r>
    </w:p>
    <w:p w:rsidR="00920F4B" w:rsidRDefault="00920F4B" w:rsidP="00920F4B">
      <w:pPr>
        <w:rPr>
          <w:rFonts w:ascii="Arial" w:hAnsi="Arial" w:cs="Arial"/>
          <w:sz w:val="20"/>
          <w:szCs w:val="20"/>
          <w:lang w:val="en-GB"/>
        </w:rPr>
      </w:pPr>
    </w:p>
    <w:p w:rsidR="00920F4B" w:rsidRDefault="00920F4B" w:rsidP="00920F4B">
      <w:pPr>
        <w:rPr>
          <w:rFonts w:ascii="Arial" w:hAnsi="Arial" w:cs="Arial"/>
          <w:sz w:val="20"/>
          <w:szCs w:val="20"/>
          <w:lang w:val="en-GB"/>
        </w:rPr>
      </w:pPr>
    </w:p>
    <w:p w:rsidR="00920F4B" w:rsidRDefault="00920F4B" w:rsidP="00920F4B">
      <w:pPr>
        <w:rPr>
          <w:rFonts w:ascii="Arial" w:hAnsi="Arial" w:cs="Arial"/>
          <w:sz w:val="20"/>
          <w:szCs w:val="20"/>
          <w:lang w:val="en-GB"/>
        </w:rPr>
      </w:pPr>
      <w:r>
        <w:rPr>
          <w:rFonts w:ascii="Arial" w:hAnsi="Arial" w:cs="Arial"/>
          <w:sz w:val="20"/>
          <w:szCs w:val="20"/>
          <w:lang w:val="en-GB"/>
        </w:rPr>
        <w:t>The following particulars, approved by the HSE, must be kept for each individual placed under health surveillance.</w:t>
      </w:r>
    </w:p>
    <w:p w:rsidR="00920F4B" w:rsidRDefault="00920F4B" w:rsidP="00920F4B">
      <w:pPr>
        <w:rPr>
          <w:rFonts w:ascii="Arial" w:hAnsi="Arial" w:cs="Arial"/>
          <w:sz w:val="20"/>
          <w:szCs w:val="20"/>
          <w:lang w:val="en-GB"/>
        </w:rPr>
      </w:pPr>
    </w:p>
    <w:p w:rsidR="00920F4B" w:rsidRDefault="00920F4B" w:rsidP="00920F4B">
      <w:pPr>
        <w:rPr>
          <w:rFonts w:ascii="Arial" w:hAnsi="Arial" w:cs="Arial"/>
          <w:sz w:val="20"/>
          <w:szCs w:val="20"/>
          <w:lang w:val="en-GB"/>
        </w:rPr>
      </w:pPr>
    </w:p>
    <w:p w:rsidR="00920F4B" w:rsidRDefault="00920F4B" w:rsidP="00920F4B">
      <w:pPr>
        <w:rPr>
          <w:rFonts w:ascii="Arial" w:hAnsi="Arial" w:cs="Arial"/>
          <w:sz w:val="20"/>
          <w:szCs w:val="20"/>
          <w:lang w:val="en-GB"/>
        </w:rPr>
      </w:pPr>
      <w:r>
        <w:rPr>
          <w:rFonts w:ascii="Arial" w:hAnsi="Arial" w:cs="Arial"/>
          <w:sz w:val="20"/>
          <w:szCs w:val="20"/>
          <w:lang w:val="en-GB"/>
        </w:rPr>
        <w:t>(a)</w:t>
      </w:r>
      <w:r>
        <w:rPr>
          <w:rFonts w:ascii="Arial" w:hAnsi="Arial" w:cs="Arial"/>
          <w:sz w:val="20"/>
          <w:szCs w:val="20"/>
          <w:lang w:val="en-GB"/>
        </w:rPr>
        <w:tab/>
        <w:t>Identifying details:</w:t>
      </w:r>
    </w:p>
    <w:p w:rsidR="00920F4B" w:rsidRDefault="00920F4B" w:rsidP="00920F4B">
      <w:pPr>
        <w:rPr>
          <w:rFonts w:ascii="Arial" w:hAnsi="Arial" w:cs="Arial"/>
          <w:sz w:val="20"/>
          <w:szCs w:val="20"/>
          <w:lang w:val="en-GB"/>
        </w:rPr>
      </w:pPr>
    </w:p>
    <w:p w:rsidR="00920F4B" w:rsidRDefault="00920F4B" w:rsidP="00920F4B">
      <w:pPr>
        <w:rPr>
          <w:rFonts w:ascii="Arial" w:hAnsi="Arial" w:cs="Arial"/>
          <w:sz w:val="20"/>
          <w:szCs w:val="20"/>
          <w:lang w:val="en-GB"/>
        </w:rPr>
      </w:pPr>
      <w:r>
        <w:rPr>
          <w:rFonts w:ascii="Arial" w:hAnsi="Arial" w:cs="Arial"/>
          <w:sz w:val="20"/>
          <w:szCs w:val="20"/>
          <w:lang w:val="en-GB"/>
        </w:rPr>
        <w:tab/>
        <w:t>(i)</w:t>
      </w:r>
      <w:r>
        <w:rPr>
          <w:rFonts w:ascii="Arial" w:hAnsi="Arial" w:cs="Arial"/>
          <w:sz w:val="20"/>
          <w:szCs w:val="20"/>
          <w:lang w:val="en-GB"/>
        </w:rPr>
        <w:tab/>
        <w:t>surname and forenames</w:t>
      </w:r>
    </w:p>
    <w:p w:rsidR="00920F4B" w:rsidRDefault="00920F4B" w:rsidP="00920F4B">
      <w:pPr>
        <w:rPr>
          <w:rFonts w:ascii="Arial" w:hAnsi="Arial" w:cs="Arial"/>
          <w:sz w:val="20"/>
          <w:szCs w:val="20"/>
          <w:lang w:val="en-GB"/>
        </w:rPr>
      </w:pPr>
      <w:r>
        <w:rPr>
          <w:rFonts w:ascii="Arial" w:hAnsi="Arial" w:cs="Arial"/>
          <w:sz w:val="20"/>
          <w:szCs w:val="20"/>
          <w:lang w:val="en-GB"/>
        </w:rPr>
        <w:tab/>
        <w:t>(ii)</w:t>
      </w:r>
      <w:r>
        <w:rPr>
          <w:rFonts w:ascii="Arial" w:hAnsi="Arial" w:cs="Arial"/>
          <w:sz w:val="20"/>
          <w:szCs w:val="20"/>
          <w:lang w:val="en-GB"/>
        </w:rPr>
        <w:tab/>
        <w:t>gender</w:t>
      </w:r>
    </w:p>
    <w:p w:rsidR="00920F4B" w:rsidRDefault="00920F4B" w:rsidP="00920F4B">
      <w:pPr>
        <w:rPr>
          <w:rFonts w:ascii="Arial" w:hAnsi="Arial" w:cs="Arial"/>
          <w:sz w:val="20"/>
          <w:szCs w:val="20"/>
          <w:lang w:val="en-GB"/>
        </w:rPr>
      </w:pPr>
      <w:r>
        <w:rPr>
          <w:rFonts w:ascii="Arial" w:hAnsi="Arial" w:cs="Arial"/>
          <w:sz w:val="20"/>
          <w:szCs w:val="20"/>
          <w:lang w:val="en-GB"/>
        </w:rPr>
        <w:tab/>
        <w:t>(iii)</w:t>
      </w:r>
      <w:r>
        <w:rPr>
          <w:rFonts w:ascii="Arial" w:hAnsi="Arial" w:cs="Arial"/>
          <w:sz w:val="20"/>
          <w:szCs w:val="20"/>
          <w:lang w:val="en-GB"/>
        </w:rPr>
        <w:tab/>
        <w:t>date of birth</w:t>
      </w:r>
    </w:p>
    <w:p w:rsidR="00920F4B" w:rsidRDefault="00920F4B" w:rsidP="00920F4B">
      <w:pPr>
        <w:rPr>
          <w:rFonts w:ascii="Arial" w:hAnsi="Arial" w:cs="Arial"/>
          <w:sz w:val="20"/>
          <w:szCs w:val="20"/>
          <w:lang w:val="en-GB"/>
        </w:rPr>
      </w:pPr>
      <w:r>
        <w:rPr>
          <w:rFonts w:ascii="Arial" w:hAnsi="Arial" w:cs="Arial"/>
          <w:sz w:val="20"/>
          <w:szCs w:val="20"/>
          <w:lang w:val="en-GB"/>
        </w:rPr>
        <w:tab/>
        <w:t>(iv)</w:t>
      </w:r>
      <w:r>
        <w:rPr>
          <w:rFonts w:ascii="Arial" w:hAnsi="Arial" w:cs="Arial"/>
          <w:sz w:val="20"/>
          <w:szCs w:val="20"/>
          <w:lang w:val="en-GB"/>
        </w:rPr>
        <w:tab/>
        <w:t>permanent address</w:t>
      </w:r>
    </w:p>
    <w:p w:rsidR="00920F4B" w:rsidRDefault="00920F4B" w:rsidP="00920F4B">
      <w:pPr>
        <w:rPr>
          <w:rFonts w:ascii="Arial" w:hAnsi="Arial" w:cs="Arial"/>
          <w:sz w:val="20"/>
          <w:szCs w:val="20"/>
          <w:lang w:val="en-GB"/>
        </w:rPr>
      </w:pPr>
      <w:r>
        <w:rPr>
          <w:rFonts w:ascii="Arial" w:hAnsi="Arial" w:cs="Arial"/>
          <w:sz w:val="20"/>
          <w:szCs w:val="20"/>
          <w:lang w:val="en-GB"/>
        </w:rPr>
        <w:tab/>
        <w:t>(v)</w:t>
      </w:r>
      <w:r>
        <w:rPr>
          <w:rFonts w:ascii="Arial" w:hAnsi="Arial" w:cs="Arial"/>
          <w:sz w:val="20"/>
          <w:szCs w:val="20"/>
          <w:lang w:val="en-GB"/>
        </w:rPr>
        <w:tab/>
        <w:t>National Insurance number</w:t>
      </w:r>
    </w:p>
    <w:p w:rsidR="00920F4B" w:rsidRDefault="00920F4B" w:rsidP="00920F4B">
      <w:pPr>
        <w:rPr>
          <w:rFonts w:ascii="Arial" w:hAnsi="Arial" w:cs="Arial"/>
          <w:sz w:val="20"/>
          <w:szCs w:val="20"/>
          <w:lang w:val="en-GB"/>
        </w:rPr>
      </w:pPr>
      <w:r>
        <w:rPr>
          <w:rFonts w:ascii="Arial" w:hAnsi="Arial" w:cs="Arial"/>
          <w:sz w:val="20"/>
          <w:szCs w:val="20"/>
          <w:lang w:val="en-GB"/>
        </w:rPr>
        <w:tab/>
        <w:t>(vi)</w:t>
      </w:r>
      <w:r>
        <w:rPr>
          <w:rFonts w:ascii="Arial" w:hAnsi="Arial" w:cs="Arial"/>
          <w:sz w:val="20"/>
          <w:szCs w:val="20"/>
          <w:lang w:val="en-GB"/>
        </w:rPr>
        <w:tab/>
        <w:t>date of when work with asthmagens commenced and history of exposure to</w:t>
      </w:r>
    </w:p>
    <w:p w:rsidR="00920F4B" w:rsidRDefault="00920F4B" w:rsidP="00920F4B">
      <w:pPr>
        <w:ind w:left="720" w:firstLine="720"/>
        <w:rPr>
          <w:rFonts w:ascii="Arial" w:hAnsi="Arial" w:cs="Arial"/>
          <w:sz w:val="20"/>
          <w:szCs w:val="20"/>
          <w:lang w:val="en-GB"/>
        </w:rPr>
      </w:pPr>
      <w:r>
        <w:rPr>
          <w:rFonts w:ascii="Arial" w:hAnsi="Arial" w:cs="Arial"/>
          <w:sz w:val="20"/>
          <w:szCs w:val="20"/>
          <w:lang w:val="en-GB"/>
        </w:rPr>
        <w:t xml:space="preserve"> asthmagens.</w:t>
      </w:r>
    </w:p>
    <w:p w:rsidR="00920F4B" w:rsidRDefault="00920F4B" w:rsidP="00920F4B">
      <w:pPr>
        <w:rPr>
          <w:rFonts w:ascii="Arial" w:hAnsi="Arial" w:cs="Arial"/>
          <w:sz w:val="20"/>
          <w:szCs w:val="20"/>
          <w:lang w:val="en-GB"/>
        </w:rPr>
      </w:pPr>
    </w:p>
    <w:p w:rsidR="00920F4B" w:rsidRDefault="00920F4B" w:rsidP="00920F4B">
      <w:pPr>
        <w:rPr>
          <w:rFonts w:ascii="Arial" w:hAnsi="Arial" w:cs="Arial"/>
          <w:sz w:val="20"/>
          <w:szCs w:val="20"/>
          <w:lang w:val="en-GB"/>
        </w:rPr>
      </w:pPr>
    </w:p>
    <w:p w:rsidR="00920F4B" w:rsidRDefault="00920F4B" w:rsidP="00920F4B">
      <w:pPr>
        <w:rPr>
          <w:rFonts w:ascii="Arial" w:hAnsi="Arial" w:cs="Arial"/>
          <w:sz w:val="20"/>
          <w:szCs w:val="20"/>
          <w:lang w:val="en-GB"/>
        </w:rPr>
      </w:pPr>
      <w:r>
        <w:rPr>
          <w:rFonts w:ascii="Arial" w:hAnsi="Arial" w:cs="Arial"/>
          <w:sz w:val="20"/>
          <w:szCs w:val="20"/>
          <w:lang w:val="en-GB"/>
        </w:rPr>
        <w:t>(b)</w:t>
      </w:r>
      <w:r>
        <w:rPr>
          <w:rFonts w:ascii="Arial" w:hAnsi="Arial" w:cs="Arial"/>
          <w:sz w:val="20"/>
          <w:szCs w:val="20"/>
          <w:lang w:val="en-GB"/>
        </w:rPr>
        <w:tab/>
        <w:t>Health surveillance results</w:t>
      </w:r>
    </w:p>
    <w:p w:rsidR="00920F4B" w:rsidRDefault="00920F4B" w:rsidP="00920F4B">
      <w:pPr>
        <w:rPr>
          <w:rFonts w:ascii="Arial" w:hAnsi="Arial" w:cs="Arial"/>
          <w:sz w:val="20"/>
          <w:szCs w:val="20"/>
          <w:lang w:val="en-GB"/>
        </w:rPr>
      </w:pPr>
    </w:p>
    <w:p w:rsidR="00920F4B" w:rsidRDefault="00920F4B" w:rsidP="00920F4B">
      <w:pPr>
        <w:rPr>
          <w:rFonts w:ascii="Arial" w:hAnsi="Arial" w:cs="Arial"/>
          <w:sz w:val="20"/>
          <w:szCs w:val="20"/>
          <w:lang w:val="en-GB"/>
        </w:rPr>
      </w:pPr>
      <w:r>
        <w:rPr>
          <w:rFonts w:ascii="Arial" w:hAnsi="Arial" w:cs="Arial"/>
          <w:sz w:val="20"/>
          <w:szCs w:val="20"/>
          <w:lang w:val="en-GB"/>
        </w:rPr>
        <w:tab/>
        <w:t>(i)</w:t>
      </w:r>
      <w:r>
        <w:rPr>
          <w:rFonts w:ascii="Arial" w:hAnsi="Arial" w:cs="Arial"/>
          <w:sz w:val="20"/>
          <w:szCs w:val="20"/>
          <w:lang w:val="en-GB"/>
        </w:rPr>
        <w:tab/>
        <w:t>dates when carried out</w:t>
      </w:r>
    </w:p>
    <w:p w:rsidR="00920F4B" w:rsidRDefault="00920F4B" w:rsidP="00920F4B">
      <w:pPr>
        <w:rPr>
          <w:rFonts w:ascii="Arial" w:hAnsi="Arial" w:cs="Arial"/>
          <w:sz w:val="20"/>
          <w:szCs w:val="20"/>
          <w:lang w:val="en-GB"/>
        </w:rPr>
      </w:pPr>
      <w:r>
        <w:rPr>
          <w:rFonts w:ascii="Arial" w:hAnsi="Arial" w:cs="Arial"/>
          <w:sz w:val="20"/>
          <w:szCs w:val="20"/>
          <w:lang w:val="en-GB"/>
        </w:rPr>
        <w:tab/>
        <w:t>(ii)</w:t>
      </w:r>
      <w:r>
        <w:rPr>
          <w:rFonts w:ascii="Arial" w:hAnsi="Arial" w:cs="Arial"/>
          <w:sz w:val="20"/>
          <w:szCs w:val="20"/>
          <w:lang w:val="en-GB"/>
        </w:rPr>
        <w:tab/>
        <w:t>by whom</w:t>
      </w:r>
    </w:p>
    <w:p w:rsidR="00920F4B" w:rsidRDefault="00920F4B" w:rsidP="00920F4B">
      <w:pPr>
        <w:rPr>
          <w:rFonts w:ascii="Arial" w:hAnsi="Arial" w:cs="Arial"/>
          <w:sz w:val="20"/>
          <w:szCs w:val="20"/>
          <w:lang w:val="en-GB"/>
        </w:rPr>
      </w:pPr>
      <w:r>
        <w:rPr>
          <w:rFonts w:ascii="Arial" w:hAnsi="Arial" w:cs="Arial"/>
          <w:sz w:val="20"/>
          <w:szCs w:val="20"/>
          <w:lang w:val="en-GB"/>
        </w:rPr>
        <w:tab/>
        <w:t>(iii)</w:t>
      </w:r>
      <w:r>
        <w:rPr>
          <w:rFonts w:ascii="Arial" w:hAnsi="Arial" w:cs="Arial"/>
          <w:sz w:val="20"/>
          <w:szCs w:val="20"/>
          <w:lang w:val="en-GB"/>
        </w:rPr>
        <w:tab/>
        <w:t>conclusions regarding fitness for work.</w:t>
      </w:r>
    </w:p>
    <w:p w:rsidR="00920F4B" w:rsidRDefault="00920F4B" w:rsidP="00920F4B">
      <w:pPr>
        <w:rPr>
          <w:rFonts w:ascii="Arial" w:hAnsi="Arial" w:cs="Arial"/>
          <w:sz w:val="20"/>
          <w:szCs w:val="20"/>
          <w:lang w:val="en-GB"/>
        </w:rPr>
      </w:pPr>
    </w:p>
    <w:p w:rsidR="00920F4B" w:rsidRDefault="00920F4B" w:rsidP="00920F4B">
      <w:pPr>
        <w:rPr>
          <w:rFonts w:ascii="Arial" w:hAnsi="Arial" w:cs="Arial"/>
          <w:sz w:val="20"/>
          <w:szCs w:val="20"/>
          <w:lang w:val="en-GB"/>
        </w:rPr>
      </w:pPr>
    </w:p>
    <w:p w:rsidR="00920F4B" w:rsidRDefault="00920F4B" w:rsidP="00920F4B">
      <w:pPr>
        <w:outlineLvl w:val="0"/>
        <w:rPr>
          <w:rFonts w:ascii="Arial" w:hAnsi="Arial" w:cs="Arial"/>
          <w:sz w:val="20"/>
          <w:szCs w:val="20"/>
          <w:lang w:val="en-GB"/>
        </w:rPr>
      </w:pPr>
      <w:r>
        <w:rPr>
          <w:rFonts w:ascii="Arial" w:hAnsi="Arial" w:cs="Arial"/>
          <w:sz w:val="20"/>
          <w:szCs w:val="20"/>
          <w:lang w:val="en-GB"/>
        </w:rPr>
        <w:t>The health record must not contain clinical data.  The records must be kept for at least 40 years.</w:t>
      </w:r>
    </w:p>
    <w:p w:rsidR="00A727AA" w:rsidRPr="00920F4B" w:rsidRDefault="00890CD2">
      <w:pPr>
        <w:rPr>
          <w:rFonts w:ascii="Arial" w:hAnsi="Arial" w:cs="Arial"/>
        </w:rPr>
      </w:pPr>
    </w:p>
    <w:sectPr w:rsidR="00A727AA" w:rsidRPr="00920F4B" w:rsidSect="004016F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C28A6"/>
    <w:multiLevelType w:val="hybridMultilevel"/>
    <w:tmpl w:val="29EA4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E50169F"/>
    <w:multiLevelType w:val="hybridMultilevel"/>
    <w:tmpl w:val="FBE8A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0015B1D"/>
    <w:multiLevelType w:val="hybridMultilevel"/>
    <w:tmpl w:val="8416E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3792C43"/>
    <w:multiLevelType w:val="hybridMultilevel"/>
    <w:tmpl w:val="688C5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2357A3B"/>
    <w:multiLevelType w:val="hybridMultilevel"/>
    <w:tmpl w:val="1B141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4CC6185"/>
    <w:multiLevelType w:val="hybridMultilevel"/>
    <w:tmpl w:val="DFEAA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6CA1370"/>
    <w:multiLevelType w:val="hybridMultilevel"/>
    <w:tmpl w:val="DE761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F961DD7"/>
    <w:multiLevelType w:val="hybridMultilevel"/>
    <w:tmpl w:val="EE70C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1D84265"/>
    <w:multiLevelType w:val="hybridMultilevel"/>
    <w:tmpl w:val="D8F24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8D67C92"/>
    <w:multiLevelType w:val="hybridMultilevel"/>
    <w:tmpl w:val="8556C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4"/>
  </w:num>
  <w:num w:numId="4">
    <w:abstractNumId w:val="2"/>
  </w:num>
  <w:num w:numId="5">
    <w:abstractNumId w:val="8"/>
  </w:num>
  <w:num w:numId="6">
    <w:abstractNumId w:val="6"/>
  </w:num>
  <w:num w:numId="7">
    <w:abstractNumId w:val="1"/>
  </w:num>
  <w:num w:numId="8">
    <w:abstractNumId w:val="5"/>
  </w:num>
  <w:num w:numId="9">
    <w:abstractNumId w:val="3"/>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0"/>
  <w:proofState w:spelling="clean" w:grammar="clean"/>
  <w:defaultTabStop w:val="720"/>
  <w:characterSpacingControl w:val="doNotCompress"/>
  <w:compat/>
  <w:rsids>
    <w:rsidRoot w:val="00920F4B"/>
    <w:rsid w:val="00064086"/>
    <w:rsid w:val="001A6E77"/>
    <w:rsid w:val="002A5EB2"/>
    <w:rsid w:val="00307C39"/>
    <w:rsid w:val="004016F6"/>
    <w:rsid w:val="00494239"/>
    <w:rsid w:val="00785AAA"/>
    <w:rsid w:val="007D7684"/>
    <w:rsid w:val="00832257"/>
    <w:rsid w:val="00890CD2"/>
    <w:rsid w:val="00920F4B"/>
    <w:rsid w:val="00A52A45"/>
    <w:rsid w:val="00AE344B"/>
    <w:rsid w:val="00BA10C1"/>
    <w:rsid w:val="00BF2B09"/>
    <w:rsid w:val="00C655F1"/>
    <w:rsid w:val="00C85858"/>
    <w:rsid w:val="00D6074B"/>
    <w:rsid w:val="00DD0152"/>
    <w:rsid w:val="00DE2575"/>
    <w:rsid w:val="00E16EFB"/>
    <w:rsid w:val="00F04F2B"/>
    <w:rsid w:val="00F90C51"/>
    <w:rsid w:val="00FB27E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F4B"/>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20F4B"/>
    <w:rPr>
      <w:color w:val="0000FF"/>
      <w:u w:val="single"/>
    </w:rPr>
  </w:style>
  <w:style w:type="paragraph" w:styleId="BodyText">
    <w:name w:val="Body Text"/>
    <w:basedOn w:val="Normal"/>
    <w:link w:val="BodyTextChar"/>
    <w:rsid w:val="00920F4B"/>
    <w:rPr>
      <w:rFonts w:ascii="Arial" w:hAnsi="Arial" w:cs="Arial"/>
      <w:sz w:val="20"/>
      <w:szCs w:val="20"/>
      <w:lang w:val="en-GB"/>
    </w:rPr>
  </w:style>
  <w:style w:type="character" w:customStyle="1" w:styleId="BodyTextChar">
    <w:name w:val="Body Text Char"/>
    <w:basedOn w:val="DefaultParagraphFont"/>
    <w:link w:val="BodyText"/>
    <w:rsid w:val="00920F4B"/>
    <w:rPr>
      <w:rFonts w:ascii="Arial" w:eastAsia="Times New Roman" w:hAnsi="Arial" w:cs="Arial"/>
      <w:sz w:val="20"/>
      <w:szCs w:val="20"/>
    </w:rPr>
  </w:style>
  <w:style w:type="paragraph" w:styleId="ListParagraph">
    <w:name w:val="List Paragraph"/>
    <w:basedOn w:val="Normal"/>
    <w:uiPriority w:val="34"/>
    <w:qFormat/>
    <w:rsid w:val="00785AA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qub.ac.uk/webpages/guidance.ht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02B80D-DA71-4430-B91D-AEC9DD251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3012</Words>
  <Characters>17174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Queens University Belfast</Company>
  <LinksUpToDate>false</LinksUpToDate>
  <CharactersWithSpaces>20146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dc:creator>
  <cp:keywords/>
  <dc:description/>
  <cp:lastModifiedBy>emoore</cp:lastModifiedBy>
  <cp:revision>2</cp:revision>
  <dcterms:created xsi:type="dcterms:W3CDTF">2009-06-18T13:09:00Z</dcterms:created>
  <dcterms:modified xsi:type="dcterms:W3CDTF">2009-06-18T13:09:00Z</dcterms:modified>
</cp:coreProperties>
</file>